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¿Vamos en el camino correcto?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2016-01-03 12:47:00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El orgullo de un país es cuando todos los ciudadanos son conscientes que estamos caminando en la dirección indicada y sentimos con la frente en alto que lo nuestro es lo mejor.</w:t>
      </w:r>
    </w:p>
    <w:p>
      <w:pPr>
        <w:jc w:val="both"/>
      </w:pPr>
    </w:p>
    <w:p>
      <w:pPr>
        <w:jc w:val="both"/>
      </w:pPr>
      <w:r>
        <w:rPr>
          <w:lang w:val="es-ES_tradnl" w:eastAsia="es-ES_tradnl"/>
        </w:rPr>
        <w:t>Pero, según mi entender, mi percepción de la vida todo debe estar constituido por al menos por dos elementos, si no es así, el resultado no es optimo. Se puede considerar bueno, pero no excelente.</w:t>
      </w:r>
    </w:p>
    <w:p>
      <w:pPr>
        <w:jc w:val="both"/>
      </w:pPr>
    </w:p>
    <w:p>
      <w:pPr>
        <w:jc w:val="both"/>
      </w:pPr>
      <w:r>
        <w:rPr>
          <w:lang w:val="es-ES_tradnl" w:eastAsia="es-ES_tradnl"/>
        </w:rPr>
        <w:t>Algunos ejemplos: el matrimonio, dos personas; la jaula y el pájaro, el auto y la gasolina, la piscina y el agua, lavado de pelo y shampoo, lo bueno y lo malo, la luz y la oscuridad, uno solo elemento no funciona.</w:t>
      </w:r>
    </w:p>
    <w:p>
      <w:pPr>
        <w:jc w:val="both"/>
      </w:pPr>
    </w:p>
    <w:p>
      <w:pPr>
        <w:jc w:val="both"/>
      </w:pPr>
      <w:r>
        <w:rPr>
          <w:lang w:val="es-ES_tradnl" w:eastAsia="es-ES_tradnl"/>
        </w:rPr>
        <w:t>En el boom de comida gourmet de nuestro país, falta un elemento, la comida</w:t>
      </w:r>
      <w:r>
        <w:rPr>
          <w:lang w:val="es-ES_tradnl" w:eastAsia="es-ES_tradnl"/>
        </w:rPr>
        <w:t xml:space="preserve">  </w:t>
      </w:r>
      <w:r>
        <w:rPr>
          <w:lang w:val="es-ES_tradnl" w:eastAsia="es-ES_tradnl"/>
        </w:rPr>
        <w:t>esta sola, le falta su par ¿cuál es su par?</w:t>
      </w:r>
      <w:r>
        <w:rPr>
          <w:lang w:val="es-ES_tradnl" w:eastAsia="es-ES_tradnl"/>
        </w:rPr>
        <w:t xml:space="preserve">  </w:t>
      </w:r>
      <w:r>
        <w:rPr>
          <w:lang w:val="es-ES_tradnl" w:eastAsia="es-ES_tradnl"/>
        </w:rPr>
        <w:t>El servicio reflejado en la atención al cliente como ente máximo de un restaurante.</w:t>
      </w:r>
    </w:p>
    <w:p>
      <w:pPr>
        <w:jc w:val="both"/>
      </w:pPr>
      <w:r>
        <w:rPr>
          <w:lang w:val="es-ES_tradnl" w:eastAsia="es-ES_tradnl"/>
        </w:rPr>
        <w:t>Otra vez regreso a los ejemplos, que es la mejor forma de visualizar un situación.</w:t>
      </w:r>
      <w:r>
        <w:rPr>
          <w:lang w:val="es-ES_tradnl" w:eastAsia="es-ES_tradnl"/>
        </w:rPr>
        <w:t xml:space="preserve">  </w:t>
      </w:r>
      <w:r>
        <w:rPr>
          <w:lang w:val="es-ES_tradnl" w:eastAsia="es-ES_tradnl"/>
        </w:rPr>
        <w:t>Para recibir el Año Nuevo, reservamos una mesa en un restaurante gourmet llamado “Dánica -</w:t>
      </w:r>
      <w:r>
        <w:rPr>
          <w:lang w:val="es-ES_tradnl" w:eastAsia="es-ES_tradnl"/>
        </w:rPr>
        <w:t xml:space="preserve">  </w:t>
      </w:r>
      <w:r>
        <w:rPr>
          <w:lang w:val="es-ES_tradnl" w:eastAsia="es-ES_tradnl"/>
        </w:rPr>
        <w:t>Fusión Italoperuviana, ” en el distrito de San Isidro, Lima Perú.</w:t>
      </w:r>
    </w:p>
    <w:p>
      <w:pPr>
        <w:jc w:val="both"/>
      </w:pPr>
      <w:r>
        <w:rPr>
          <w:lang w:val="es-ES_tradnl" w:eastAsia="es-ES_tradnl"/>
        </w:rPr>
        <w:t>Al llegar fuimos recibidos muy amablemente por los responsables del local, un hombre y una mujer. </w:t>
      </w:r>
    </w:p>
    <w:p>
      <w:pPr>
        <w:jc w:val="both"/>
      </w:pPr>
    </w:p>
    <w:p>
      <w:pPr>
        <w:jc w:val="both"/>
      </w:pPr>
      <w:r>
        <w:rPr>
          <w:lang w:val="es-ES_tradnl" w:eastAsia="es-ES_tradnl"/>
        </w:rPr>
        <w:t xml:space="preserve">Nos instalamos en la mesa correspondiente con una buena atención, sirvieron los vinos en las copas respectivas y de forma casual el mozo volteo la copa llena de vino sobre mi. Mi atuendo del primer día del año se fue al diablo, tenia camisa nueva, pantalón nuevo, medias y calzoncillo nuevo, todo termino lleno de vino. </w:t>
      </w:r>
    </w:p>
    <w:p>
      <w:pPr>
        <w:jc w:val="both"/>
      </w:pPr>
    </w:p>
    <w:p>
      <w:pPr>
        <w:jc w:val="both"/>
      </w:pPr>
      <w:r>
        <w:rPr>
          <w:lang w:val="es-ES_tradnl" w:eastAsia="es-ES_tradnl"/>
        </w:rPr>
        <w:t>La casualidad siempre es casualidad y hay que tomarla deportivamente, pero lo que no se puede disculpar en la falta de profesionalismo de los responsables del local, no se acerco ninguno de los dos que nos recibieron, no me ofrecieron agua con gas para minimizar la acción del vino en mi ropa, al ir al baño a lavarme las manos, mojar en algo la camisa y el pantalón hable con los dos (no profesionales en atención) me dijeron “ya le ordenamos un nuevo plato” le conteste que ya no deseaba nada “gracias”. No hubo ningún contacto mas, ni una botella de agua de cortesía.</w:t>
      </w:r>
    </w:p>
    <w:p>
      <w:pPr>
        <w:jc w:val="both"/>
      </w:pPr>
    </w:p>
    <w:p>
      <w:pPr>
        <w:jc w:val="both"/>
      </w:pPr>
      <w:r>
        <w:rPr>
          <w:lang w:val="es-ES_tradnl" w:eastAsia="es-ES_tradnl"/>
        </w:rPr>
        <w:t>Otro ejemplo, hace algún tiempo siendo ya adulto mayor, fui con mi esposa a un MacDonald’s en San Isidro, Lima Perú. Compre dos hamburguesas y dos bebidas, al ir a la mesa donde estaba sentada mi esposa me tropecé y la bandeja se fue al suelo, en forma inmediata se acerco un muchacho y me dijo “no se preocupe, siéntese, yo le llevo su pedido” pues me trajo el mismo pedido sin costo alguno.</w:t>
      </w:r>
    </w:p>
    <w:p>
      <w:pPr>
        <w:jc w:val="both"/>
      </w:pPr>
    </w:p>
    <w:p>
      <w:pPr>
        <w:jc w:val="both"/>
      </w:pPr>
      <w:r>
        <w:rPr>
          <w:lang w:val="es-ES_tradnl" w:eastAsia="es-ES_tradnl"/>
        </w:rPr>
        <w:t>Un restaurante no gourmet, un restaurante de comida rápida, pero con un servicio de profesionales en atención al publico.</w:t>
      </w:r>
    </w:p>
    <w:p>
      <w:pPr>
        <w:jc w:val="both"/>
      </w:pPr>
    </w:p>
    <w:p>
      <w:pPr>
        <w:jc w:val="both"/>
      </w:pPr>
      <w:r>
        <w:rPr>
          <w:lang w:val="es-ES_tradnl" w:eastAsia="es-ES_tradnl"/>
        </w:rPr>
        <w:t>Si queremos ser un país del primer mundo en comida Gourmet, debemos buscar el par de la comida que no es otro que un servicio Gourmet.</w:t>
      </w:r>
    </w:p>
    <w:p>
      <w:pPr>
        <w:jc w:val="both"/>
      </w:pPr>
    </w:p>
    <w:p>
      <w:pPr>
        <w:jc w:val="both"/>
      </w:pPr>
    </w:p>
    <w:p>
      <w:pPr>
        <w:jc w:val="both"/>
      </w:pPr>
    </w:p>
    <w:p>
      <w:pPr>
        <w:jc w:val="center"/>
      </w:pPr>
      <w:r>
        <w:rPr>
          <w:strike w:val="0"/>
          <w:color w:val="0000EE"/>
          <w:u w:val="none" w:color="0000EE"/>
        </w:rPr>
        <w:drawing>
          <wp:inline>
            <wp:extent cx="3048000" cy="1524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524000"/>
                    </a:xfrm>
                    <a:prstGeom prst="rect">
                      <a:avLst/>
                    </a:prstGeom>
                  </pic:spPr>
                </pic:pic>
              </a:graphicData>
            </a:graphic>
          </wp:inline>
        </w:drawing>
      </w:r>
    </w:p>
    <w:p>
      <w:pPr>
        <w:jc w:val="both"/>
      </w:pPr>
    </w:p>
    <w:p>
      <w:pPr>
        <w:jc w:val="both"/>
      </w:pPr>
    </w:p>
    <w:p>
      <w:pPr>
        <w:jc w:val="both"/>
      </w:pPr>
    </w:p>
    <w:p/>
    <w:p>
      <w:pPr>
        <w:jc w:val="both"/>
      </w:pPr>
      <w:r>
        <w:rPr>
          <w:lang w:val="es-ES_tradnl" w:eastAsia="es-ES_tradnl"/>
        </w:rPr>
        <w:t>Y qué… no todo lo que brilla es oro.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VYzJCsnZBzk/Volej4hv6jI/AAAAAAAADoo/RzB_g9nq7Ks/s1600/vinho-derramado-600x30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¿Vamos en el camino correcto?</dc:title>
  <cp:revision>0</cp:revision>
</cp:coreProperties>
</file>