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Una donación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2011-10-18 10:33:00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Por definición donar es la transferencias de bienes de un individuo a otro sin remuneración alguna.</w:t>
      </w:r>
    </w:p>
    <w:p>
      <w:pPr>
        <w:jc w:val="both"/>
      </w:pPr>
    </w:p>
    <w:p>
      <w:pPr>
        <w:jc w:val="both"/>
      </w:pPr>
      <w:r>
        <w:t>Compromiso social es tomar las decisiones y acciones para hacer que lo que se tenga que hacer, para que el vivir en comunidad sea digno, respetuoso y sobre todo se establezcan políticas de apoyo a los más débiles.</w:t>
      </w:r>
    </w:p>
    <w:p>
      <w:pPr>
        <w:jc w:val="both"/>
      </w:pPr>
    </w:p>
    <w:p>
      <w:pPr>
        <w:jc w:val="both"/>
      </w:pPr>
      <w:r>
        <w:t>Pero cuando no existe el compromiso social, la donación puede llegar a ser una ofensa. Me contó Rafael la desilusión que ellos en su comunidad tuvieron, recibieron la donación de ocho computadoras, cuando fueron abiertas las cajas se encontraron con chatarra, no había nada que rescatar de dicha donación.</w:t>
      </w:r>
    </w:p>
    <w:p>
      <w:pPr>
        <w:jc w:val="both"/>
      </w:pPr>
    </w:p>
    <w:p>
      <w:pPr>
        <w:jc w:val="both"/>
      </w:pPr>
      <w:r>
        <w:t>Sentir vergüenza ajena es difícil y sentir cólera, rabia, frustración por una donación es muy fácil, cuando la donación es hecha sin ningún compromiso. Nos cuenta Rafael con una tristeza en sus ojos lo que sufren cuando reciben en donación ropa usada, sucia y rota. La ofensa y el desprecio son mayores que la alegría.</w:t>
      </w:r>
    </w:p>
    <w:p>
      <w:pPr>
        <w:jc w:val="both"/>
      </w:pPr>
    </w:p>
    <w:p>
      <w:pPr>
        <w:jc w:val="both"/>
      </w:pPr>
      <w:r>
        <w:t xml:space="preserve">Si vas a donar, dona algo que sea útil, no un desperdicio de tu casa. </w:t>
      </w:r>
    </w:p>
    <w:p>
      <w:pPr>
        <w:jc w:val="both"/>
      </w:pPr>
    </w:p>
    <w:p>
      <w:pPr>
        <w:jc w:val="both"/>
      </w:pPr>
    </w:p>
    <w:p>
      <w:pPr>
        <w:jc w:val="both"/>
      </w:pPr>
      <w:r>
        <w:t>Y qué……la misma vaina</w:t>
      </w:r>
    </w:p>
    <w:p>
      <w:pPr>
        <w:jc w:val="both"/>
      </w:pPr>
    </w:p>
    <w:p>
      <w:pPr>
        <w:jc w:val="both"/>
      </w:pPr>
    </w:p>
    <w:p>
      <w:pPr>
        <w:pBdr>
          <w:top w:val="none" w:sz="0" w:space="0" w:color="auto"/>
          <w:left w:val="none" w:sz="0" w:space="0" w:color="auto"/>
          <w:bottom w:val="none" w:sz="0" w:space="0" w:color="auto"/>
          <w:right w:val="none" w:sz="0" w:space="0" w:color="auto"/>
        </w:pBdr>
        <w:jc w:val="both"/>
      </w:pPr>
      <w:r>
        <w:rPr>
          <w:strike w:val="0"/>
          <w:color w:val="0000EE"/>
          <w:u w:val="none"/>
        </w:rPr>
        <w:drawing>
          <wp:anchor simplePos="0" relativeHeight="251658240" behindDoc="0" locked="0" layoutInCell="1" allowOverlap="0">
            <wp:simplePos x="0" y="0"/>
            <wp:positionH relativeFrom="column">
              <wp:align>right</wp:align>
            </wp:positionH>
            <wp:positionV relativeFrom="line">
              <wp:posOffset>0</wp:posOffset>
            </wp:positionV>
            <wp:extent cx="3048000" cy="2286000"/>
            <wp:wrapSquare wrapText="bothSides"/>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a:hlinkClick xmlns:a="http://schemas.openxmlformats.org/drawingml/2006/main" xmlns:r="http://schemas.openxmlformats.org/officeDocument/2006/relationships" r:id="rId4"/>
                    </pic:cNvPr>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anchor>
        </w:drawing>
      </w:r>
    </w:p>
    <w:p>
      <w:pPr>
        <w:pBdr>
          <w:top w:val="none" w:sz="0" w:space="0" w:color="auto"/>
          <w:left w:val="none" w:sz="0" w:space="0" w:color="auto"/>
          <w:bottom w:val="none" w:sz="0" w:space="0" w:color="auto"/>
          <w:right w:val="none" w:sz="0" w:space="0" w:color="auto"/>
        </w:pBdr>
        <w:jc w:val="both"/>
      </w:pPr>
      <w:r>
        <w:rPr>
          <w:strike w:val="0"/>
          <w:color w:val="0000EE"/>
          <w:u w:val="none"/>
        </w:rPr>
        <w:drawing>
          <wp:anchor simplePos="0" relativeHeight="251659264" behindDoc="0" locked="0" layoutInCell="1" allowOverlap="0">
            <wp:simplePos x="0" y="0"/>
            <wp:positionH relativeFrom="column">
              <wp:align>left</wp:align>
            </wp:positionH>
            <wp:positionV relativeFrom="line">
              <wp:posOffset>0</wp:posOffset>
            </wp:positionV>
            <wp:extent cx="1905000" cy="1428750"/>
            <wp:wrapSquare wrapText="bothSides"/>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a:hlinkClick xmlns:a="http://schemas.openxmlformats.org/drawingml/2006/main" xmlns:r="http://schemas.openxmlformats.org/officeDocument/2006/relationships" r:id="rId6"/>
                    </pic:cNvPr>
                    <pic:cNvPicPr>
                      <a:picLocks noChangeAspect="1"/>
                    </pic:cNvPicPr>
                  </pic:nvPicPr>
                  <pic:blipFill>
                    <a:blip xmlns:r="http://schemas.openxmlformats.org/officeDocument/2006/relationships" r:embed="rId5"/>
                    <a:stretch>
                      <a:fillRect/>
                    </a:stretch>
                  </pic:blipFill>
                  <pic:spPr>
                    <a:xfrm>
                      <a:off x="0" y="0"/>
                      <a:ext cx="1905000" cy="1428750"/>
                    </a:xfrm>
                    <a:prstGeom prst="rect">
                      <a:avLst/>
                    </a:prstGeom>
                  </pic:spPr>
                </pic:pic>
              </a:graphicData>
            </a:graphic>
          </wp:anchor>
        </w:drawing>
      </w:r>
    </w:p>
    <w:p>
      <w:pPr>
        <w:pBdr>
          <w:top w:val="none" w:sz="0" w:space="0" w:color="auto"/>
          <w:left w:val="none" w:sz="0" w:space="0" w:color="auto"/>
          <w:bottom w:val="none" w:sz="0" w:space="0" w:color="auto"/>
          <w:right w:val="none" w:sz="0" w:space="0" w:color="auto"/>
        </w:pBd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dHk9fEdyzVI/Tp2b8M6DToI/AAAAAAAAAWU/aAkhuqzT69Q/s1600/DSCN4440.JPG" TargetMode="External" /><Relationship Id="rId5" Type="http://schemas.openxmlformats.org/officeDocument/2006/relationships/image" Target="media/image1.png" /><Relationship Id="rId6" Type="http://schemas.openxmlformats.org/officeDocument/2006/relationships/hyperlink" Target="http://1.bp.blogspot.com/-tyt8u5Fv7RI/Tp2btYoMhfI/AAAAAAAAAWM/Y7d2SZokrQ4/s1600/DSCN4439.JPG"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 donación</dc:title>
  <cp:revision>0</cp:revision>
</cp:coreProperties>
</file>