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vaso con agua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2012-10-31 09:35:00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De pura casualidad </w:t>
      </w:r>
      <w:r>
        <w:rPr>
          <w:rFonts w:ascii="Calibri" w:eastAsia="Calibri" w:hAnsi="Calibri" w:cs="Calibri"/>
        </w:rPr>
        <w:t> </w:t>
      </w:r>
      <w:r>
        <w:rPr>
          <w:rFonts w:ascii="Calibri" w:eastAsia="Calibri" w:hAnsi="Calibri" w:cs="Calibri"/>
        </w:rPr>
        <w:t>llegó al café mi amigo Leopoldo, lo invité a mi mesa, conocía a varios de los que allí estaban sentados, motivo por lo cual la conversación fluyó con facilidad.</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Leopoldo nos contó, </w:t>
      </w:r>
      <w:r>
        <w:rPr>
          <w:rFonts w:ascii="Calibri" w:eastAsia="Calibri" w:hAnsi="Calibri" w:cs="Calibri"/>
        </w:rPr>
        <w:t> </w:t>
      </w:r>
      <w:r>
        <w:rPr>
          <w:rFonts w:ascii="Calibri" w:eastAsia="Calibri" w:hAnsi="Calibri" w:cs="Calibri"/>
        </w:rPr>
        <w:t xml:space="preserve">estaba furioso con su mujer, desde hacia seis no se hablaban, habían discutido por un vaso con agua. Como es posible que algo tan sencillo como un vaso con agua, genere tanto problema, todos estábamos muy </w:t>
      </w:r>
      <w:r>
        <w:rPr>
          <w:rFonts w:ascii="Calibri" w:eastAsia="Calibri" w:hAnsi="Calibri" w:cs="Calibri"/>
        </w:rPr>
        <w:t> </w:t>
      </w:r>
      <w:r>
        <w:rPr>
          <w:rFonts w:ascii="Calibri" w:eastAsia="Calibri" w:hAnsi="Calibri" w:cs="Calibri"/>
        </w:rPr>
        <w:t>intrigados.</w:t>
      </w:r>
    </w:p>
    <w:p>
      <w:pPr>
        <w:spacing w:before="0" w:after="0"/>
        <w:ind w:left="0" w:right="0"/>
        <w:jc w:val="both"/>
      </w:pPr>
      <w:r>
        <w:rPr>
          <w:rFonts w:ascii="Calibri" w:eastAsia="Calibri" w:hAnsi="Calibri" w:cs="Calibri"/>
        </w:rPr>
        <w:t> </w:t>
      </w:r>
    </w:p>
    <w:p>
      <w:pPr>
        <w:jc w:val="both"/>
      </w:pPr>
      <w:r>
        <w:rPr>
          <w:rFonts w:ascii="Calibri" w:eastAsia="Calibri" w:hAnsi="Calibri" w:cs="Calibri"/>
        </w:rPr>
        <w:t>Me atreví a preguntar que tipo de agua era, el muy sinvergüenza nos explicó el fondo del problema. Resulta que había estado almorzando con unos amigos, buena comida acompañada de buen vino, pero antes algunos aperitivos habían alegrado el panorama.</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Al terminar el almuerzo y muy sazonados, se fueron a la casa de Leopoldo, donde tomaron algunos vasos con agua, </w:t>
      </w:r>
      <w:r>
        <w:rPr>
          <w:rFonts w:ascii="Calibri" w:eastAsia="Calibri" w:hAnsi="Calibri" w:cs="Calibri"/>
        </w:rPr>
        <w:t> </w:t>
      </w:r>
      <w:r>
        <w:rPr>
          <w:rFonts w:ascii="Calibri" w:eastAsia="Calibri" w:hAnsi="Calibri" w:cs="Calibri"/>
        </w:rPr>
        <w:t>pero con mucho wisky como desinfectante, ya que era agua del caño. Es en este tramo del episodio es donde la mujer de Leopoldo entró al baile, “Mi vida…no crees que ya es suficiente por este día” oídos sordos a las palabras de la mujer.</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Después de media hora con voz melodiosa la mujer grita “Leo…Leo puedes venir un ratito” Leopoldo cometió el peor de los errores, en lugar de ir con el vaso con agua donde su mujer, fue con la botella de wisky. El resto </w:t>
      </w:r>
      <w:r>
        <w:rPr>
          <w:rFonts w:ascii="Calibri" w:eastAsia="Calibri" w:hAnsi="Calibri" w:cs="Calibri"/>
        </w:rPr>
        <w:t> </w:t>
      </w:r>
      <w:r>
        <w:rPr>
          <w:rFonts w:ascii="Calibri" w:eastAsia="Calibri" w:hAnsi="Calibri" w:cs="Calibri"/>
        </w:rPr>
        <w:t>y final cualquier hombre lo sabe.</w:t>
      </w:r>
    </w:p>
    <w:p>
      <w:pPr>
        <w:spacing w:before="0" w:after="0"/>
        <w:ind w:left="0" w:right="0"/>
        <w:jc w:val="both"/>
      </w:pPr>
      <w:r>
        <w:rPr>
          <w:rFonts w:ascii="Calibri" w:eastAsia="Calibri" w:hAnsi="Calibri" w:cs="Calibri"/>
        </w:rPr>
        <w:t> </w:t>
      </w:r>
    </w:p>
    <w:p>
      <w:pPr>
        <w:spacing w:before="0"/>
        <w:ind w:left="0" w:right="0"/>
        <w:jc w:val="both"/>
      </w:pPr>
      <w:r>
        <w:rPr>
          <w:rFonts w:ascii="Calibri" w:eastAsia="Calibri" w:hAnsi="Calibri" w:cs="Calibri"/>
        </w:rPr>
        <w:t>Y qué…la misma vaina</w:t>
      </w:r>
      <w:r>
        <w:t xml:space="preserve"> </w:t>
      </w:r>
    </w:p>
    <w:p>
      <w:pPr>
        <w:ind w:left="0" w:right="0"/>
        <w:jc w:val="center"/>
      </w:pPr>
      <w:r>
        <w:rPr>
          <w:strike w:val="0"/>
          <w:color w:val="0000EE"/>
          <w:u w:val="none" w:color="0000EE"/>
        </w:rPr>
        <w:drawing>
          <wp:inline>
            <wp:extent cx="16287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628775" cy="3048000"/>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Js5C1GmQCNU/UJCLohMo1tI/AAAAAAAABSQ/EO1zsaegaGk/s1600/2010031918343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vaso con agua</dc:title>
  <cp:revision>0</cp:revision>
</cp:coreProperties>
</file>