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Tres conceptos sobre el hombre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2016-07-05 17:06:00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Nada mas reconfortante que el filosofar de vez en cuando. Los gurús dicen que eso es filosofía barata, que no ayuda sino que confunde, que los no estudiosos se creen filósofos, bueno si eso dicen los gurús, nosotros les decimos que somos felices siendo filósofos de fin de semana.</w:t>
      </w:r>
    </w:p>
    <w:p>
      <w:pPr>
        <w:jc w:val="both"/>
      </w:pPr>
    </w:p>
    <w:p>
      <w:pPr>
        <w:jc w:val="both"/>
      </w:pPr>
      <w:r>
        <w:rPr>
          <w:sz w:val="27"/>
          <w:szCs w:val="27"/>
          <w:lang w:val="es-ES_tradnl" w:eastAsia="es-ES_tradnl"/>
        </w:rPr>
        <w:t xml:space="preserve">La vida, ¿que es la vida? Existen infinidad de respuestas, razones sentimentales, razones emocionales, hasta razones científicas, pero para nosotros los que tomamos café y tenemos filosofía barata, la vida es una casualidad. </w:t>
      </w:r>
    </w:p>
    <w:p>
      <w:pPr>
        <w:jc w:val="both"/>
      </w:pPr>
    </w:p>
    <w:p>
      <w:pPr>
        <w:jc w:val="both"/>
      </w:pPr>
      <w:r>
        <w:rPr>
          <w:sz w:val="27"/>
          <w:szCs w:val="27"/>
          <w:lang w:val="es-ES_tradnl" w:eastAsia="es-ES_tradnl"/>
        </w:rPr>
        <w:t>Existen un sin números de espermas para fecundar un óvulo y la casualidad es aquella que llega a fecundar a cada uno de nosotros como seres humanos. No existe razón científica o racional ni espiritual para definir cual será el esperma indicado para ser yo, es una mera casualidad que el mas fuerte o el mas rápido llegue a darnos vida. Si mi filosofía esta equivocada, corríjame.</w:t>
      </w:r>
    </w:p>
    <w:p>
      <w:pPr>
        <w:jc w:val="both"/>
      </w:pPr>
    </w:p>
    <w:p>
      <w:pPr>
        <w:jc w:val="both"/>
      </w:pPr>
      <w:r>
        <w:rPr>
          <w:sz w:val="27"/>
          <w:szCs w:val="27"/>
          <w:lang w:val="es-ES_tradnl" w:eastAsia="es-ES_tradnl"/>
        </w:rPr>
        <w:t xml:space="preserve">El segundo punto de mi trilogía sería, una vez obtenida la vida, es nuestra obligación el hecho de ser felices y esa es una tarea diaria. Tenemos que día a día trabajar para ser felices, la felicidad no una fruta que cae del árbol, ni una estrella que cae del cielo, es un algo que debe salir de nosotros mismos, para eso hemos venido al mundo, para ser felices no para sufrir, lo cual nos obliga a ser positivos, a tener esperanza y considerar los momentos difíciles como baches en el camino que pueden malograr el vehículo en que andamos, pero no pueden impedir que lleguemos a nuestro destino. </w:t>
      </w:r>
    </w:p>
    <w:p>
      <w:pPr>
        <w:jc w:val="both"/>
      </w:pPr>
    </w:p>
    <w:p>
      <w:pPr>
        <w:jc w:val="both"/>
      </w:pPr>
      <w:r>
        <w:rPr>
          <w:sz w:val="27"/>
          <w:szCs w:val="27"/>
          <w:lang w:val="es-ES_tradnl" w:eastAsia="es-ES_tradnl"/>
        </w:rPr>
        <w:t>Tenemos cada uno de nosotros nuestra filosofía sobre la felicidad y nadie nos puede decir que estamos equivocados o que nuestra filosofía es mediocre.</w:t>
      </w:r>
    </w:p>
    <w:p>
      <w:pPr>
        <w:jc w:val="both"/>
      </w:pPr>
    </w:p>
    <w:p>
      <w:pPr>
        <w:jc w:val="both"/>
      </w:pPr>
      <w:r>
        <w:rPr>
          <w:sz w:val="27"/>
          <w:szCs w:val="27"/>
          <w:lang w:val="es-ES_tradnl" w:eastAsia="es-ES_tradnl"/>
        </w:rPr>
        <w:t>Y el tercer punto es: DIOS es la búsqueda que uno hace de un Ser Superior, llámalo como quieras, mis antepasados peruanos tenían al SOL como el Dios superior y a los APUS (como dioses inferiores), Apus son montañas, bosques, ríos.</w:t>
      </w:r>
    </w:p>
    <w:p>
      <w:pPr>
        <w:jc w:val="both"/>
      </w:pPr>
    </w:p>
    <w:p>
      <w:pPr>
        <w:jc w:val="both"/>
      </w:pPr>
      <w:r>
        <w:rPr>
          <w:sz w:val="27"/>
          <w:szCs w:val="27"/>
          <w:lang w:val="es-ES_tradnl" w:eastAsia="es-ES_tradnl"/>
        </w:rPr>
        <w:t xml:space="preserve">La búsqueda de Dios es un verdadero acto propio y voluntario de creer en algo. En el mundo moderno, son las religiones las que nos ayudan a buscar al Dios que será nuestra guía. La persona que no busca a un Dios, es como un explorador en el desierto con agua suficiente, pero con una brújula malograda, que camina </w:t>
      </w:r>
      <w:r>
        <w:rPr>
          <w:sz w:val="27"/>
          <w:szCs w:val="27"/>
          <w:lang w:val="es-ES_tradnl" w:eastAsia="es-ES_tradnl"/>
        </w:rPr>
        <w:t> </w:t>
      </w:r>
      <w:r>
        <w:rPr>
          <w:sz w:val="27"/>
          <w:szCs w:val="27"/>
          <w:lang w:val="es-ES_tradnl" w:eastAsia="es-ES_tradnl"/>
        </w:rPr>
        <w:t>pero no sabe a donde llegará.</w:t>
      </w:r>
    </w:p>
    <w:p>
      <w:pPr>
        <w:jc w:val="both"/>
      </w:pPr>
    </w:p>
    <w:p>
      <w:pPr>
        <w:jc w:val="both"/>
      </w:pPr>
    </w:p>
    <w:p>
      <w:pPr>
        <w:jc w:val="both"/>
      </w:pPr>
    </w:p>
    <w:p/>
    <w:p>
      <w:pPr>
        <w:jc w:val="both"/>
      </w:pPr>
      <w:r>
        <w:rPr>
          <w:sz w:val="27"/>
          <w:szCs w:val="27"/>
          <w:lang w:val="es-ES_tradnl" w:eastAsia="es-ES_tradnl"/>
        </w:rPr>
        <w:t>Y qué…así lo dijo en gran filosofo chino Toyperido</w:t>
      </w:r>
    </w:p>
    <w:p>
      <w:pPr>
        <w:jc w:val="both"/>
      </w:pPr>
    </w:p>
    <w:p>
      <w:pPr>
        <w:jc w:val="center"/>
      </w:pPr>
      <w:r>
        <w:rPr>
          <w:strike w:val="0"/>
          <w:color w:val="0000EE"/>
          <w:u w:val="none" w:color="0000EE"/>
        </w:rPr>
        <w:drawing>
          <wp:inline>
            <wp:extent cx="3810000" cy="17811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1781175"/>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N6UoUn2ivx4/V3wvI91REDI/AAAAAAAAECo/eXWmuC2pe10KcWwxG2z3gmyz3yg8YDBHA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Tres conceptos sobre el hombre</dc:title>
  <cp:revision>0</cp:revision>
</cp:coreProperties>
</file>