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Transformando una barra de hierro en aguja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2012-11-14 11:19:00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Fabula China,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Varios niños que, en vez de ir a la escuela, jugaban en la calle, vieron a una anciana que frotaba incansablemente una barra de hierro contra una piedra.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Intrigados, le preguntaron: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- ¿Qué está haciendo ahí, señora?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Ella contestó seriamente: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- Estoy frotando este lingote para adelgazarlo; quiero hacer con él una aguja para coser mi ropa.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muchachos soltaron la risa.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- ¡Nunca conseguirá hacer una aguja con una barra de hierro de ese grosor!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- La froto todos los días, y cada día disminuye algo más, por fin terminará siendo una aguja. Pero pequeños flojos como ustedes no pueden comprender esto – dijo la anciana.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niños se miraron entre sí, avergonzados, y corriendo, regresaron a la escuela.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De esta historia nos viene la antigua sentencia que aún circula en nuestros días: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«El trabajo perseverante puede convertir una barra de hierro en una aguja para bordar».</w:t>
      </w:r>
    </w:p>
    <w:p>
      <w:r>
        <w:br/>
      </w:r>
      <w:r>
        <w:br/>
      </w:r>
      <w:r>
        <w:br/>
      </w:r>
      <w:r>
        <w:t>Y qué...la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qt_N6yoe0Rc/UKPFcHohAmI/AAAAAAAABZE/VxWPdf2lvFI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Transformando una barra de hierro en aguja</dc:title>
  <cp:revision>0</cp:revision>
</cp:coreProperties>
</file>