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Todos tenemos algo de Vago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2012-08-21 09:50:00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Según el diccionario se designa como “vago” a la persona con las siguientes características: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Holgazán, perezoso, poco trabajador.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La pregunta es ¿Quién no tiene algo de vago en algún momento? Si somos honestos y sin ofender la respuesta es “Todos”.</w:t>
      </w:r>
    </w:p>
    <w:p>
      <w:pPr>
        <w:jc w:val="both"/>
      </w:pPr>
      <w:r>
        <w:rPr>
          <w:rFonts w:ascii="Arial" w:eastAsia="Arial" w:hAnsi="Arial" w:cs="Arial"/>
        </w:rPr>
        <w:t xml:space="preserve">La peor pregunta es ¿en tu familia existe algún vago de profesión? Si la respuesta es: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¡Si, pero el problema es que no puede ir a trabajar ya que se constipa!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¡Si, pero es mi hijito menor y no tiene la suerte de sus otros hermanos, hay que entenderlo!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¡Si, pero hay que entenderlo, desde chico él no puede levantarse temprano, le da jaqueca!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¡Si, pero el problema lo creo el profesor de la universidad que lo traumo y no pudo continuar sus estudios, además en el ómnibus se demoraba mucho y le daba dolor de cabeza!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¡Si, pero mi hijita no puede hacer ese trabajo, ella es muy delicada!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¡Si, pero mi hijita no nació para eso, ella debe de tener un marido que la mantenga!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Con todas estas excusas y disculpas la mamá o el papá fomentó un vago más en el mundo, como no hace nada durante todo el día, tiene tiempo para dedicarse a buscar la actividad propia del vago, sea hombre o mujer “el sexo” se llena de hijos o ayuda a procrear hijos y toda la familia tiene que ayudar al pobrecito.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Reflexiones hechas por un vago frustrado.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  <w:r>
        <w:t xml:space="preserve"> </w:t>
      </w:r>
    </w:p>
    <w:p>
      <w:pPr>
        <w:spacing w:after="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2619375" cy="17430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0.google.com/images?q=tbn:ANd9GcS00B6hEMDtvK3S3NO42s2NDeeZhtY6Z_WaGG5JTB7jIRPQZtaqeA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Todos tenemos algo de Vago</dc:title>
  <cp:revision>0</cp:revision>
</cp:coreProperties>
</file>