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Sigamos los ejemplos de nuestros antepasados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2011-02-11 10:14:00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Existen muchos libros que nos enseñan como vivir la vida, en el colegio cantidad de libros que nos preparan para la vida, pero existe uno que nos enseña la verdad “La Biblia” y de este libro debemos de aprender casi todo.</w:t>
      </w:r>
    </w:p>
    <w:p>
      <w:pPr>
        <w:jc w:val="both"/>
      </w:pPr>
    </w:p>
    <w:p>
      <w:pPr>
        <w:jc w:val="both"/>
      </w:pPr>
      <w:r>
        <w:t xml:space="preserve">Existe un dicho (al menos en el Perú) que proviene de la Biblia en 1 Samuel 18:15 . David estaba tocando el arpa, cuando Saúl con una lanza intenta matarlo. </w:t>
      </w:r>
    </w:p>
    <w:p>
      <w:pPr>
        <w:jc w:val="both"/>
      </w:pPr>
    </w:p>
    <w:p>
      <w:pPr>
        <w:jc w:val="both"/>
      </w:pPr>
      <w:r>
        <w:t>Nuestro dicho nos cuenta que David reacciona de la forma más rápida posible: “A la M…… dijo David y tiro el arpa” naturalmente salio corriendo del lugar, la mejor forma de evitar que lo maten.</w:t>
      </w:r>
    </w:p>
    <w:p>
      <w:pPr>
        <w:jc w:val="both"/>
      </w:pPr>
    </w:p>
    <w:p>
      <w:pPr>
        <w:jc w:val="both"/>
      </w:pPr>
      <w:r>
        <w:t>Eso es lo correcto en algún momento debemos decir “basta hasta aquí…….y no va más” todo se va pal carajo y salimos corriendo.</w:t>
      </w:r>
    </w:p>
    <w:p>
      <w:pPr>
        <w:jc w:val="both"/>
      </w:pPr>
    </w:p>
    <w:p>
      <w:pPr>
        <w:jc w:val="both"/>
      </w:pPr>
      <w:r>
        <w:t xml:space="preserve">Hoy día “tiro el arpa y me voy a la playa con mi nieta”, nadie me puede criticar porque estoy siguiendo un ejemplo de la Biblia. </w:t>
      </w:r>
    </w:p>
    <w:p>
      <w:pPr>
        <w:jc w:val="both"/>
      </w:pPr>
    </w:p>
    <w:p>
      <w:pPr>
        <w:jc w:val="both"/>
      </w:pPr>
      <w:r>
        <w:t>La verdad es que cuanto más viejo, más mañoso, buscar un pretexto en la Biblia para hacer algo, eso ya no tiene nombre.</w:t>
      </w:r>
    </w:p>
    <w:p>
      <w:pPr>
        <w:jc w:val="both"/>
      </w:pPr>
    </w:p>
    <w:p>
      <w:pPr>
        <w:jc w:val="both"/>
      </w:pPr>
      <w:r>
        <w:t>Amigo escritor, yo como tu conciencia debo decirle………” a la M……, tira el Arpa y corre”</w:t>
      </w:r>
    </w:p>
    <w:p>
      <w:pPr>
        <w:jc w:val="both"/>
      </w:pPr>
    </w:p>
    <w:p>
      <w:pPr>
        <w:jc w:val="both"/>
      </w:pPr>
    </w:p>
    <w:p>
      <w:pPr>
        <w:jc w:val="both"/>
      </w:pPr>
    </w:p>
    <w:p>
      <w:pPr>
        <w:jc w:val="both"/>
      </w:pPr>
    </w:p>
    <w:p>
      <w:pPr>
        <w:jc w:val="both"/>
      </w:pPr>
      <w:r>
        <w:t xml:space="preserve">Y qué……la misma vaina </w:t>
      </w:r>
      <w:r>
        <w:br/>
      </w:r>
    </w:p>
    <w:p>
      <w:pPr>
        <w:jc w:val="center"/>
      </w:pPr>
      <w:r>
        <w:rPr>
          <w:strike w:val="0"/>
          <w:color w:val="0000EE"/>
          <w:u w:val="none" w:color="0000EE"/>
        </w:rPr>
        <w:drawing>
          <wp:inline>
            <wp:extent cx="304843" cy="304843"/>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43" cy="304843"/>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muchosgifs.com/1a1a1a/divertimento/vacaciones/vacaciones06.gif"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Sigamos los ejemplos de nuestros antepasados</dc:title>
  <cp:revision>0</cp:revision>
</cp:coreProperties>
</file>