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Siempre cuenta con tu padre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2012-08-18 11:30:00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Una historia verídica, no deja la menor duda de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que un hijo siempre puede contar con su padre-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Si no carga el sistema utiliza este link</w:t>
      </w:r>
    </w:p>
    <w:p/>
    <w:p>
      <w:pPr>
        <w:spacing w:before="0" w:after="0"/>
        <w:ind w:left="0" w:right="0"/>
      </w:pPr>
    </w:p>
    <w:p>
      <w:pPr>
        <w:spacing w:before="0" w:after="0"/>
        <w:ind w:left="0" w:right="0"/>
      </w:pPr>
      <w:hyperlink r:id="rId4" w:history="1">
        <w:r>
          <w:rPr>
            <w:rFonts w:ascii="Calibri" w:eastAsia="Calibri" w:hAnsi="Calibri" w:cs="Calibri"/>
            <w:color w:val="0000FF"/>
            <w:u w:val="single" w:color="0000EE"/>
          </w:rPr>
          <w:t>http://www.youtube.com/watch?v=R5BjyqPhy9k</w:t>
        </w:r>
      </w:hyperlink>
    </w:p>
    <w:p/>
    <w:p>
      <w:pPr>
        <w:spacing w:before="0" w:after="0"/>
        <w:ind w:left="0" w:right="0"/>
      </w:pP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Que tengan un buen fin de semana</w:t>
      </w:r>
      <w:r>
        <w:rPr>
          <w:rFonts w:ascii="Calibri" w:eastAsia="Calibri" w:hAnsi="Calibri" w:cs="Calibri"/>
        </w:rPr>
        <w:br/>
      </w:r>
    </w:p>
    <w:p>
      <w:pPr>
        <w:spacing w:before="0" w:after="0"/>
        <w:ind w:left="0" w:right="0"/>
      </w:pPr>
    </w:p>
    <w:p/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youtube.com/watch?v=R5BjyqPhy9k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Siempre cuenta con tu padre</dc:title>
  <cp:revision>0</cp:revision>
</cp:coreProperties>
</file>