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pasa con las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2010-07-14 19:31:00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 la religión más fuerte que el sentido común? </w:t>
      </w:r>
    </w:p>
    <w:p>
      <w:pPr>
        <w:jc w:val="both"/>
      </w:pPr>
    </w:p>
    <w:p>
      <w:pPr>
        <w:jc w:val="both"/>
      </w:pPr>
      <w:r>
        <w:t>En España una señora fue al hospital para ser atendida por una dolencia. El doctor le pidió se quite la burka y ella se negó, por lo que el doctor también se negó a realizar la consulta. La señora reaccionó y enjuició al galeno.</w:t>
      </w:r>
    </w:p>
    <w:p>
      <w:pPr>
        <w:jc w:val="both"/>
      </w:pPr>
      <w:r>
        <w:t>El día del careo en la corte, la jueza le pidió a la señora se quitara la burka para que puedan identificarla, pero la señora nuevamente se negó. A la fecha, están procediendo con los trámites por desacato a la autoridad.</w:t>
      </w:r>
    </w:p>
    <w:p>
      <w:pPr>
        <w:jc w:val="both"/>
      </w:pPr>
    </w:p>
    <w:p>
      <w:pPr>
        <w:jc w:val="both"/>
      </w:pPr>
      <w:r>
        <w:t>En un hospital en Norte América, unos padres no permitieron que le realice una transfusión de sangre a una de sus hijas para salvarle la vida. Motivos religiosos fueron sus argumentos.</w:t>
      </w:r>
    </w:p>
    <w:p>
      <w:pPr>
        <w:jc w:val="both"/>
      </w:pPr>
    </w:p>
    <w:p>
      <w:pPr>
        <w:jc w:val="both"/>
      </w:pPr>
      <w:r>
        <w:t>En Irán, en Junio de este año, la señora Sakiné Mohamadi Ashtiani, de 43 años, ha sido acusada de mantener "relaciones ilícitas" con dos hombres, supuestamente, antes de la muerte de su marido. Ashtiani fue condenada a 99 latigazos por "relación ilícita". Sin testigos y luego de reabrir su juicio, se le ha acusado de adultera y ha sido condenada a morir lapidada por adúltera. No existe información, si es que los hombres sufren sanción alguna.</w:t>
      </w:r>
    </w:p>
    <w:p>
      <w:pPr>
        <w:jc w:val="both"/>
      </w:pPr>
    </w:p>
    <w:p>
      <w:pPr>
        <w:jc w:val="both"/>
      </w:pPr>
      <w:r>
        <w:t>En Francia, una niña menor de 16 años puede hacerse un aborto sin necesidad de la aprobación de los padres, pero debe estar acompañada por un adulto. Pero los jóvenes franceses no podrán consumir cerveza, vino o cigarrillos hasta cumplir la mayoría de edad, a los 18 años, según decidió con una mayoría de votos la Asamblea Nacional.</w:t>
      </w:r>
    </w:p>
    <w:p>
      <w:pPr>
        <w:jc w:val="both"/>
      </w:pPr>
    </w:p>
    <w:p>
      <w:pPr>
        <w:jc w:val="both"/>
      </w:pPr>
      <w:r>
        <w:t>¿Quién entiende este trato dado a las mujeres?</w:t>
      </w:r>
    </w:p>
    <w:p>
      <w:pPr>
        <w:jc w:val="both"/>
      </w:pPr>
    </w:p>
    <w:p>
      <w:pPr>
        <w:jc w:val="both"/>
      </w:pPr>
    </w:p>
    <w:p>
      <w:pPr>
        <w:jc w:val="both"/>
      </w:pP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pasa con las mujeres?</dc:title>
  <cp:revision>0</cp:revision>
</cp:coreProperties>
</file>