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Que partida de salvajes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2012-10-26 09:24:00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Una vergüenza nacional que sigue  activa, por la falta de pantalones de las autoridades políticas y las autoridades judiciales, que permiten que a los policías los masacren y estos no pueden defenderse.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Ya pasaron más de diez horas y no se escuchar a ninguna ONG decir esta boca es mía, si la policía hubiera herido o matado a un delincuente, ya todas estas ONG hubieran puesto el grito en el cielo. Que tales descastados pueden ser. Usan la Ley del embudo.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¿Cómo se impone autoridad? Solo sin corrupción.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¿Cómo se educa a un pueblo? Con buenos profesores.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¿Cómo y cuando dejaremos de ver este vandalismo delincuencial en el país? Solo cuando la autoridades reconozca, que son autoridad.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La policía debe de contar con todo el apoyo político y social, debe contar con las armas necesarias para reprimir acciones de violencia y lo más importante debe de contar con la seguridad de una buena asistencia medica.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 xml:space="preserve">Es vergonzoso que una sarta de delincuente, hagan huir a la policía, saqueen los negocios, destrocen la propiedad privada y nunca el ciudadano responsable vea una fuerte sanción contra estos salvajes, lo que si vemos es un grupo de ONG defensoras de los derechos humanos y ambientales, totalmente parcializados contra la paz y desarrollo del país.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Esperamos el pronunciamiento del Ejecutivo, del Parlamento y de las ONG de derechos humanos.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LAS IMÁGENES FUERON CENSURADAS POR EL AUTOR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 partida de salvajes</dc:title>
  <cp:revision>0</cp:revision>
</cp:coreProperties>
</file>