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Qué nos sucede vida mía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2011-12-13 13:04:00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parte de una canción que uno de los habitúe al café llegó cantando.  Néstor lo mira a los ojos, le revisa la cabeza, le golpea la espalda y le pregunta ¿qué te pasa, chiquillo que te pasa? A lo cual interviene otro de los habitué y les dice “ya viejitos…no se demoren y cuenten que pasa”.</w:t>
      </w:r>
    </w:p>
    <w:p>
      <w:pPr>
        <w:jc w:val="both"/>
      </w:pPr>
    </w:p>
    <w:p>
      <w:pPr>
        <w:jc w:val="both"/>
      </w:pPr>
      <w:r>
        <w:t>El recién llegado cuenta que fue a otra cafetería a una reunión y que al entrar al local no vio el último escalón y fue a dar contra la puerta de vidrio y luego al suelo.</w:t>
      </w:r>
    </w:p>
    <w:p>
      <w:pPr>
        <w:jc w:val="both"/>
      </w:pPr>
    </w:p>
    <w:p>
      <w:pPr>
        <w:jc w:val="both"/>
      </w:pPr>
      <w:r>
        <w:t>Lo ayudaron a ponerse de pie y se dio cuenta que el dolor del tobillo era producto de caída, pero que conforme pasaba el tiempo ya le dolía el hombro y la rodilla lo cual le causó una satisfacción increíble, ya que desde hacía mucho tiempo no se acordaba que tenía tobillo, hombro o rodilla.</w:t>
      </w:r>
    </w:p>
    <w:p>
      <w:pPr>
        <w:jc w:val="both"/>
      </w:pPr>
    </w:p>
    <w:p>
      <w:pPr>
        <w:jc w:val="both"/>
      </w:pPr>
      <w:r>
        <w:t xml:space="preserve">Nos reímos a costa de su caída y nos contestó muy serio “Canas y diente son accidente, arrastrar los pies es vejez... caerse es de viejo wonnn". Nos saludó a todos y se sentó a tomar su café tranquilo. </w:t>
      </w:r>
      <w:r>
        <w:br/>
      </w:r>
      <w:r>
        <w:br/>
      </w:r>
      <w:r>
        <w:t>Luego nos dijo: Ya tengo un nuevo cuento para mi nieta.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br/>
      </w:r>
      <w:r>
        <w:t>Y qué....la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8669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ZUxRMY1G2T0/TQFznmNnkiI/AAAAAAAAABU/KtincPCBN6s/S748/Videos-Caidas_graciosas2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Qué nos sucede vida mía</dc:title>
  <cp:revision>0</cp:revision>
</cp:coreProperties>
</file>