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¿Qué mascara usamos?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2013-04-18 10:36:00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Podemos tratar de entender a los terroristas, podemos tratar de entender a los criminales, podemos tratar de entender a los corruptos, pero qué nombre o que denominación les damos dentro de la sociedad a aquellos enfermos que condenan a personas inocentes o matan a inocentes.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Entre los islámicos, un mujer violada hace poco, fue condenado por un tribunal saudí, la victima de la violación recibió 200 latigazos y 6 meses de cárcel. Otra  mujer incluso recibió la pena de muerte.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En Boston, una familia disfrutando el día se acercan a la meta de una maratón para ver llegar al papá  , resultado de la acción de un tercero, el hijo de ocho años muerto, la hija también menor con las dos piernas amputadas y la mamá con daños cerebrales.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 xml:space="preserve">¿Quien tiene puesta la mejor mascara? ¿Quién causa más daño? Y la pregunta más difícil es ¿Cómo llamamos a esta gente? No son terroristas, no son criminales, son individuos que no existe, pero en ningún idioma  existe el nombre que les podemos dar. </w:t>
      </w: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Son situaciones tan horribles que no llegamos a entender. Que Dios o el Ser Superior nos ayude a vivir, a sufrir por el prójimo y a orar para calmar la angustia que estos actos causan.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qué…también yo lloro por ellos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¿Qué mascara usamos?</dc:title>
  <cp:revision>0</cp:revision>
</cp:coreProperties>
</file>