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está pasando?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2011-04-02 23:49:00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¿Nos hemos olvidado de soñar? pero si es algo que no cuesta, es gratis, usémoslo, soñar con los ojos abiertos es todo un arte, de niños hemos soñado con infinidad de ilusiones. </w:t>
      </w:r>
    </w:p>
    <w:p>
      <w:pPr>
        <w:jc w:val="both"/>
      </w:pPr>
    </w:p>
    <w:p>
      <w:pPr>
        <w:jc w:val="both"/>
      </w:pPr>
      <w:r>
        <w:t>¿Por qué, ahora de mayores no queremos soñar?, tenemos miedo que nuestro sueño se vuelvan realidad o tenemos miedo de que el sueño sea solo un sueño.</w:t>
      </w:r>
    </w:p>
    <w:p>
      <w:pPr>
        <w:jc w:val="both"/>
      </w:pPr>
    </w:p>
    <w:p>
      <w:pPr>
        <w:jc w:val="both"/>
      </w:pPr>
      <w:r>
        <w:t>Empezar a soñar es como empezar a escribir una carta, necesitas algo de inspiración y mucho sentimiento, puedes escribir “te quiero” en una carta y no significa nada, pero tal vez escribas “te quiero” en una servilleta y  el destino escrito en el alma cambiará toda tu vida.</w:t>
      </w:r>
    </w:p>
    <w:p>
      <w:pPr>
        <w:jc w:val="both"/>
      </w:pPr>
    </w:p>
    <w:p>
      <w:pPr>
        <w:jc w:val="both"/>
      </w:pPr>
      <w:r>
        <w:t>La decisión tomada como resultado de un sueño hecho realidad puede ser el hecho que cambie tu forma de vida, o también puede ser la felicidad de tu vida.</w:t>
      </w:r>
    </w:p>
    <w:p>
      <w:pPr>
        <w:jc w:val="both"/>
      </w:pPr>
    </w:p>
    <w:p>
      <w:pPr>
        <w:jc w:val="both"/>
      </w:pPr>
      <w:r>
        <w:t xml:space="preserve">No te equivoques también hay malos sueños, pero de ellos debes tratar de nunca acordarte. Según mi compañero de café, él nunca pudo olvidar un mal sueño que tenia de niño, cuenta que él soñaba despierto siempre que tomaba desayuno. </w:t>
      </w:r>
    </w:p>
    <w:p>
      <w:pPr>
        <w:jc w:val="both"/>
      </w:pPr>
      <w:r>
        <w:t xml:space="preserve">Su sueño era que veía al frente suyo a una señora gorda, mal vestida, despeinada que le gritaba come rápido, y le echaba la leche fuera de la taza. </w:t>
      </w:r>
    </w:p>
    <w:p>
      <w:pPr>
        <w:jc w:val="both"/>
      </w:pPr>
    </w:p>
    <w:p>
      <w:pPr>
        <w:jc w:val="both"/>
      </w:pPr>
      <w:r>
        <w:t>Pasó el tiempo término su carrera de médico y fue a un hospital del interior del país a hacer su práctica. Cuando llego al pueblo de destino se hospedo en la pensión de una señora mayor, de esa manera la señora se ayudaba económicamente y también disfrutaba de buena compañía.</w:t>
      </w:r>
    </w:p>
    <w:p>
      <w:pPr>
        <w:jc w:val="both"/>
      </w:pPr>
    </w:p>
    <w:p>
      <w:pPr>
        <w:jc w:val="both"/>
      </w:pPr>
      <w:r>
        <w:t xml:space="preserve">Al fallecer la señora, vino su hija desde la capital para hacerse cargo de las propiedades de la mamá y de la pensión. </w:t>
      </w:r>
    </w:p>
    <w:p>
      <w:pPr>
        <w:jc w:val="both"/>
      </w:pPr>
    </w:p>
    <w:p>
      <w:pPr>
        <w:jc w:val="both"/>
      </w:pPr>
      <w:r>
        <w:t>Dice mi amigo que desde que vio a la hija de la señora en el primer desayuno, su mal sueño de niño se hizo realidad, vio a la misma gorda, mal vestida, despeinada que siempre lo había perseguido.</w:t>
      </w:r>
    </w:p>
    <w:p>
      <w:pPr>
        <w:jc w:val="both"/>
      </w:pPr>
    </w:p>
    <w:p>
      <w:pPr>
        <w:jc w:val="both"/>
      </w:pPr>
      <w:r>
        <w:t>Esa misma tarde salió de la pensión, dejo el pueblo, regreso a la capital y solo de la impresión dejo también la profesión y desde entonces es un digno cultivador “del dolce far niente”</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está pasando?</dc:title>
  <cp:revision>0</cp:revision>
</cp:coreProperties>
</file>