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¿Por qué me dices si, cuando es no?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2014-03-01 17:27:00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Es algo difícil de entender en las mujeres, su idioma corporal es diferente a su idioma verbal. Tienen gestos que son muy distintos a lo que están diciendo.</w:t>
      </w:r>
    </w:p>
    <w:p>
      <w:pPr>
        <w:jc w:val="both"/>
      </w:pPr>
    </w:p>
    <w:p>
      <w:pPr>
        <w:jc w:val="both"/>
      </w:pPr>
      <w:r>
        <w:t>Cuando un hombre le dice a una mujer “amor, vamos al cine” ella contesta ahoritita, cuando en la realidad ella está pensando, ¿Cómo me visto? Y empieza el show, la cama es un despliegue de ropa, a los pies los zapatos, los gritos “estoy gorda” no tengo que ponerme y sigue y sigue la cantaleta por espacio de media hora larga, para luego llegar tarde al cine.</w:t>
      </w:r>
    </w:p>
    <w:p>
      <w:pPr>
        <w:jc w:val="both"/>
      </w:pPr>
    </w:p>
    <w:p>
      <w:pPr>
        <w:jc w:val="both"/>
      </w:pPr>
      <w:r>
        <w:t>Cuando vas a comer a la calle, al final tu pides un postre, ella no quiere comer postre, el resultado es que al llegar tu plato, ella te mira con cara de yo no fui y yo tampoco, con el consabido “me invitas un poquito” y termina comiéndose todo el plato, tu solo probaste un bocado.</w:t>
      </w:r>
    </w:p>
    <w:p>
      <w:pPr>
        <w:jc w:val="both"/>
      </w:pPr>
    </w:p>
    <w:p>
      <w:pPr>
        <w:jc w:val="both"/>
      </w:pPr>
      <w:r>
        <w:t>Cuando salen de compras, ella se prueba una blusa, le queda estupenda,  pero no se decide y sigue le largo, después de media hora de pruebas y repruebas, te pregunta ¿a dónde fue que vimos esa blusa verde que te gustó?  Y empieza la danza de los recuerdos.</w:t>
      </w:r>
    </w:p>
    <w:p>
      <w:pPr>
        <w:jc w:val="both"/>
      </w:pPr>
    </w:p>
    <w:p>
      <w:pPr>
        <w:jc w:val="both"/>
      </w:pPr>
    </w:p>
    <w:p>
      <w:pPr>
        <w:jc w:val="both"/>
      </w:pPr>
    </w:p>
    <w:p/>
    <w:p>
      <w:pPr>
        <w:jc w:val="both"/>
      </w:pPr>
      <w:r>
        <w:t>Y qué…todos hemos pasado por esta situación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¿Por qué me dices si, cuando es no?</dc:title>
  <cp:revision>0</cp:revision>
</cp:coreProperties>
</file>