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el Boulevard de la corrupción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2015-07-17 10:05:00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El significado de corrupción se entiende como una acción de deterioro de la calidad de un bien, existe con acto el de corromper o el de corromperse.</w:t>
      </w:r>
    </w:p>
    <w:p>
      <w:pPr>
        <w:spacing w:before="0" w:after="80"/>
        <w:ind w:left="0" w:right="0"/>
        <w:jc w:val="both"/>
      </w:pPr>
      <w:r>
        <w:rPr>
          <w:rFonts w:ascii="Arial" w:eastAsia="Arial" w:hAnsi="Arial" w:cs="Arial"/>
        </w:rPr>
        <w:t>No vamos a escribir un tratado sobe la "corrupción de comestibles; la corrupción del idioma"; la corrupción de una crema para lucir mas bella. No, vamos a centrarnos en la corrupción de un pueblo y sus autoridades, es decir en la corrupción del ser humano.</w:t>
      </w:r>
    </w:p>
    <w:p>
      <w:pPr>
        <w:spacing w:before="0" w:after="80"/>
        <w:ind w:left="0" w:right="0"/>
        <w:jc w:val="both"/>
      </w:pPr>
      <w:r>
        <w:rPr>
          <w:rFonts w:ascii="Arial" w:eastAsia="Arial" w:hAnsi="Arial" w:cs="Arial"/>
        </w:rPr>
        <w:t>Nuestro país esta compuesto por el pueblo en general, de allí sale la clase trabajadora, los comerciantes, los empleados, los gerentes, los corruptos. El setenta u ochenta porciento del país es informal. Por lo tanto podemos decir que nuestro país es un país corrupto, sueno muy fuerte y decepcionante decirlo, pero es una realidad.</w:t>
      </w:r>
    </w:p>
    <w:p>
      <w:pPr>
        <w:spacing w:before="0" w:after="80"/>
        <w:ind w:left="0" w:right="0"/>
        <w:jc w:val="both"/>
      </w:pPr>
      <w:r>
        <w:rPr>
          <w:rFonts w:ascii="Arial" w:eastAsia="Arial" w:hAnsi="Arial" w:cs="Arial"/>
        </w:rPr>
        <w:t xml:space="preserve">Pero hay diferencia en la corrupción,"la evasión tributaria es una forma de corrupción", eso no la vamos a discutir, pero tiene atenuantes, el vendedor de frutas, el panadero, el gasfitero, el electricista, el técnico en informática que te visita en tu casa ¿los podemos calificar con delincuentes por evadir impuestos? </w:t>
      </w:r>
    </w:p>
    <w:p>
      <w:pPr>
        <w:spacing w:before="0" w:after="80"/>
        <w:ind w:left="0" w:right="0"/>
        <w:jc w:val="both"/>
      </w:pPr>
      <w:r>
        <w:rPr>
          <w:rFonts w:ascii="Arial" w:eastAsia="Arial" w:hAnsi="Arial" w:cs="Arial"/>
        </w:rPr>
        <w:t>NO eso es imposible, pero aquel que tiene autoridad, aquel político o gobernante que a nombre del pueblo juega su propio partido de póker, haciendo trampa para que siempre gane la casa, ese si es un sinvergüenza. Y a esa persona debemos castigarla, por corrupto.</w:t>
      </w:r>
    </w:p>
    <w:p>
      <w:pPr>
        <w:spacing w:before="0" w:after="80"/>
        <w:ind w:left="0" w:right="0"/>
        <w:jc w:val="both"/>
      </w:pPr>
      <w:r>
        <w:rPr>
          <w:rFonts w:ascii="Arial" w:eastAsia="Arial" w:hAnsi="Arial" w:cs="Arial"/>
        </w:rPr>
        <w:t>Antiguamente en las comunidades campesinas a los sinvergüenzas se les paseaba por el pueblo sentado mirando el poto del burro, en señal de humillación y luego fuete con ellos. Si mantuviéramos la misma costumbre hoy en día solo en la capital, tendríamos que importar burros ya que todos los burros que hay en el país, no alcanzarían.</w:t>
      </w:r>
      <w:r>
        <w:rPr>
          <w:rFonts w:ascii="Arial" w:eastAsia="Arial" w:hAnsi="Arial" w:cs="Arial"/>
        </w:rPr>
        <w:t> </w:t>
      </w:r>
    </w:p>
    <w:p>
      <w:pPr>
        <w:spacing w:before="0" w:after="80"/>
        <w:ind w:left="0" w:right="0"/>
        <w:jc w:val="both"/>
      </w:pPr>
      <w:r>
        <w:rPr>
          <w:rFonts w:ascii="Arial" w:eastAsia="Arial" w:hAnsi="Arial" w:cs="Arial"/>
        </w:rPr>
        <w:t>Señor Presidente, señores ministros, señores parlamentarios, señores jueces y fiscales, procuradores, gobernadores, jefes militares y policiales y todos aquellos elegidos por voto popular o personas que han jurado a la Bandera´(signo que representa a la Nación) abran sus corazones, solo les pedimos que sean honestos en sus decisiones, en sus resoluciones, en su propio yo interno, en beneficio de sus hijos, sus familias y el pueblo peruanos.</w:t>
      </w:r>
    </w:p>
    <w:p/>
    <w:p>
      <w:pPr>
        <w:spacing w:before="0" w:after="80"/>
        <w:ind w:left="0" w:right="0"/>
      </w:pPr>
      <w:r>
        <w:rPr>
          <w:rFonts w:ascii="Arial" w:eastAsia="Arial" w:hAnsi="Arial" w:cs="Arial"/>
        </w:rPr>
        <w:t> </w:t>
      </w:r>
    </w:p>
    <w:p/>
    <w:p>
      <w:pPr>
        <w:spacing w:before="0" w:after="80"/>
        <w:ind w:left="0" w:right="0"/>
      </w:pPr>
      <w:r>
        <w:rPr>
          <w:rFonts w:ascii="Arial" w:eastAsia="Arial" w:hAnsi="Arial" w:cs="Arial"/>
        </w:rPr>
        <w:t>Y qué…la esperanza es lo último que se pierde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el Boulevard de la corrupción</dc:title>
  <cp:revision>0</cp:revision>
</cp:coreProperties>
</file>