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 Generated by Aspose.Words for Cloud for .NET 23.7.0 -->
  <w:body>
    <w:p>
      <w:pPr>
        <w:pStyle w:val="Heading1"/>
        <w:keepNext w:val="0"/>
        <w:keepLines w:val="0"/>
        <w:spacing w:before="0" w:after="299"/>
        <w:rPr>
          <w:b/>
          <w:bCs/>
          <w:sz w:val="36"/>
          <w:szCs w:val="36"/>
        </w:rPr>
      </w:pPr>
      <w:r>
        <w:rPr>
          <w:rFonts w:ascii="Times New Roman" w:eastAsia="Times New Roman" w:hAnsi="Times New Roman" w:cs="Times New Roman"/>
          <w:i w:val="0"/>
          <w:color w:val="auto"/>
          <w:sz w:val="36"/>
          <w:szCs w:val="36"/>
        </w:rPr>
        <w:t>Pequeña diferencia</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Date</w:t>
            </w:r>
          </w:p>
        </w:tc>
        <w:tc>
          <w:tcPr>
            <w:tcMar>
              <w:top w:w="15" w:type="dxa"/>
              <w:left w:w="15" w:type="dxa"/>
              <w:bottom w:w="15" w:type="dxa"/>
              <w:right w:w="15" w:type="dxa"/>
            </w:tcMar>
            <w:vAlign w:val="center"/>
            <w:hideMark/>
          </w:tcPr>
          <w:p>
            <w:r>
              <w:t>2010-07-20 10:44:00</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Categories</w:t>
            </w:r>
          </w:p>
        </w:tc>
        <w:tc>
          <w:tcPr>
            <w:tcMar>
              <w:top w:w="15" w:type="dxa"/>
              <w:left w:w="15" w:type="dxa"/>
              <w:bottom w:w="15" w:type="dxa"/>
              <w:right w:w="15" w:type="dxa"/>
            </w:tcMar>
            <w:vAlign w:val="center"/>
            <w:hideMark/>
          </w:tcPr>
          <w:p>
            <w:r>
              <w:t xml:space="preserve">jt </w:t>
            </w:r>
          </w:p>
        </w:tc>
      </w:tr>
    </w:tbl>
    <w:p>
      <w:pPr>
        <w:jc w:val="both"/>
      </w:pPr>
      <w:r>
        <w:t>Leí la noticia en un diario de Lima y me sentí frustrado, no pude ni pensar en una comparación y la diferencia es muy grande.</w:t>
      </w:r>
    </w:p>
    <w:p>
      <w:pPr>
        <w:jc w:val="both"/>
      </w:pPr>
    </w:p>
    <w:p>
      <w:pPr>
        <w:jc w:val="both"/>
      </w:pPr>
      <w:r>
        <w:t xml:space="preserve">Me explicare mejor, soy hombre, se dice que soy la perfecta creación del Señor, gobierno a los animales del mundo, somos los hombres los que generamos el desarrollo, la tecnología. Y así puedo hablar de infinidad de bondades, pero si me caigo al mar, me ahogo, después de 200 años no soy ni tierra, seguro que ni rastros míos encuentran, es decir no valgo nada. </w:t>
      </w:r>
    </w:p>
    <w:p>
      <w:pPr>
        <w:jc w:val="both"/>
      </w:pPr>
    </w:p>
    <w:p>
      <w:pPr>
        <w:jc w:val="both"/>
      </w:pPr>
      <w:r>
        <w:t xml:space="preserve">Pero unos buzos en el fondo del mar Báltico, encontraron los restos de un barco hundido junto a la isla de Aland, entre Finlandia y Suecia. </w:t>
      </w:r>
    </w:p>
    <w:p>
      <w:pPr>
        <w:jc w:val="both"/>
      </w:pPr>
    </w:p>
    <w:p>
      <w:pPr>
        <w:jc w:val="both"/>
      </w:pPr>
      <w:r>
        <w:t>Espumosa suerte tienen ya que han encontrado 30 botellas de champán, con 200 años de antigüedad, cada una valorada en 65,000 dólares americanos.</w:t>
      </w:r>
    </w:p>
    <w:p>
      <w:pPr>
        <w:jc w:val="both"/>
      </w:pPr>
    </w:p>
    <w:p>
      <w:pPr>
        <w:jc w:val="both"/>
      </w:pPr>
      <w:r>
        <w:t>Las botellas fueron enviadas a un laboratorio especial en Francia que determino su autenticidad y antigüedad.</w:t>
      </w:r>
    </w:p>
    <w:p>
      <w:pPr>
        <w:jc w:val="both"/>
      </w:pPr>
    </w:p>
    <w:p>
      <w:pPr>
        <w:jc w:val="both"/>
      </w:pPr>
      <w:r>
        <w:t>Ven la pequeña diferencia, estoy triste, dentro de 200 años no valdré nada, ni siquiera llegare a un laboratorio especial.</w:t>
      </w:r>
    </w:p>
    <w:p>
      <w:pPr>
        <w:jc w:val="both"/>
      </w:pPr>
    </w:p>
    <w:p>
      <w:pPr>
        <w:jc w:val="both"/>
      </w:pPr>
    </w:p>
    <w:p>
      <w:pPr>
        <w:jc w:val="both"/>
      </w:pPr>
      <w:r>
        <w:t>Y qué….la misma vaina</w:t>
      </w:r>
    </w:p>
    <w:p>
      <w:pPr>
        <w:jc w:val="both"/>
      </w:pPr>
    </w:p>
    <w:p>
      <w:pPr>
        <w:jc w:val="both"/>
      </w:pPr>
    </w:p>
    <w:p>
      <w:pPr>
        <w:jc w:val="center"/>
      </w:pPr>
      <w:r>
        <w:rPr>
          <w:strike w:val="0"/>
          <w:color w:val="0000EE"/>
          <w:u w:val="none" w:color="0000EE"/>
        </w:rPr>
        <w:drawing>
          <wp:inline>
            <wp:extent cx="533400" cy="1905000"/>
            <wp:docPr id="100001" name="">
              <a:hlinkClick xmlns:a="http://schemas.openxmlformats.org/drawingml/2006/main" xmlns:r="http://schemas.openxmlformats.org/officeDocument/2006/relationships" r:id="rId4"/>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1" name=""/>
                    <pic:cNvPicPr>
                      <a:picLocks noChangeAspect="1"/>
                    </pic:cNvPicPr>
                  </pic:nvPicPr>
                  <pic:blipFill>
                    <a:blip xmlns:r="http://schemas.openxmlformats.org/officeDocument/2006/relationships" r:embed="rId5"/>
                    <a:stretch>
                      <a:fillRect/>
                    </a:stretch>
                  </pic:blipFill>
                  <pic:spPr>
                    <a:xfrm>
                      <a:off x="0" y="0"/>
                      <a:ext cx="533400" cy="1905000"/>
                    </a:xfrm>
                    <a:prstGeom prst="rect">
                      <a:avLst/>
                    </a:prstGeom>
                  </pic:spPr>
                </pic:pic>
              </a:graphicData>
            </a:graphic>
          </wp:inline>
        </w:drawing>
      </w:r>
    </w:p>
    <w:sectPr>
      <w:pgMar w:header="720" w:footer="72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normal"/>
  <w:zoom w:percent="100"/>
  <w:defaultTabStop w:val="720"/>
  <w:noPunctuationKerning/>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rPr>
      <w:sz w:val="24"/>
      <w:szCs w:val="24"/>
    </w:rPr>
  </w:style>
  <w:style w:type="paragraph" w:styleId="Heading1">
    <w:name w:val="heading 1"/>
    <w:basedOn w:val="Normal"/>
    <w:next w:val="Normal"/>
    <w:link w:val="Heading1Char"/>
    <w:uiPriority w:val="9"/>
    <w:qFormat/>
    <w:rsid w:val="00506D7A"/>
    <w:pPr>
      <w:keepNext/>
      <w:keepLines/>
      <w:spacing w:before="240" w:after="0"/>
      <w:outlineLvl w:val="0"/>
    </w:pPr>
    <w:rPr>
      <w:rFonts w:ascii="Times New Roman" w:eastAsia="Times New Roman" w:hAnsi="Times New Roman" w:cs="Times New Roman"/>
      <w:b/>
      <w:bCs/>
      <w:i w:val="0"/>
      <w:color w:val="2F5496" w:themeShade="BF"/>
      <w:kern w:val="36"/>
      <w:sz w:val="48"/>
      <w:szCs w:val="48"/>
    </w:rPr>
  </w:style>
  <w:style w:type="paragraph" w:styleId="Heading2">
    <w:name w:val="heading 2"/>
    <w:basedOn w:val="Normal"/>
    <w:next w:val="Normal"/>
    <w:link w:val="Heading2Char"/>
    <w:uiPriority w:val="9"/>
    <w:qFormat/>
    <w:rsid w:val="00506D7A"/>
    <w:pPr>
      <w:keepNext/>
      <w:keepLines/>
      <w:spacing w:before="40" w:after="0"/>
      <w:outlineLvl w:val="1"/>
    </w:pPr>
    <w:rPr>
      <w:rFonts w:ascii="Times New Roman" w:eastAsia="Times New Roman" w:hAnsi="Times New Roman" w:cs="Times New Roman"/>
      <w:b/>
      <w:bCs/>
      <w:i w:val="0"/>
      <w:color w:val="2F5496" w:themeShade="BF"/>
      <w:sz w:val="36"/>
      <w:szCs w:val="36"/>
    </w:rPr>
  </w:style>
  <w:style w:type="paragraph" w:styleId="Heading3">
    <w:name w:val="heading 3"/>
    <w:basedOn w:val="Normal"/>
    <w:next w:val="Normal"/>
    <w:link w:val="Heading3Char"/>
    <w:uiPriority w:val="9"/>
    <w:qFormat/>
    <w:rsid w:val="00506D7A"/>
    <w:pPr>
      <w:keepNext/>
      <w:keepLines/>
      <w:spacing w:before="40" w:after="0"/>
      <w:outlineLvl w:val="2"/>
    </w:pPr>
    <w:rPr>
      <w:rFonts w:ascii="Times New Roman" w:eastAsia="Times New Roman" w:hAnsi="Times New Roman" w:cs="Times New Roman"/>
      <w:b/>
      <w:bCs/>
      <w:i w:val="0"/>
      <w:color w:val="1F3763" w:themeShade="7F"/>
      <w:sz w:val="28"/>
      <w:szCs w:val="28"/>
    </w:rPr>
  </w:style>
  <w:style w:type="paragraph" w:styleId="Heading4">
    <w:name w:val="heading 4"/>
    <w:basedOn w:val="Normal"/>
    <w:next w:val="Normal"/>
    <w:link w:val="Heading4Char"/>
    <w:uiPriority w:val="9"/>
    <w:qFormat/>
    <w:rsid w:val="00506D7A"/>
    <w:pPr>
      <w:keepNext/>
      <w:keepLines/>
      <w:spacing w:before="40" w:after="0"/>
      <w:outlineLvl w:val="3"/>
    </w:pPr>
    <w:rPr>
      <w:rFonts w:ascii="Times New Roman" w:eastAsia="Times New Roman" w:hAnsi="Times New Roman" w:cs="Times New Roman"/>
      <w:b/>
      <w:bCs/>
      <w:i w:val="0"/>
      <w:iCs/>
      <w:color w:val="2F5496" w:themeShade="BF"/>
      <w:sz w:val="24"/>
      <w:szCs w:val="24"/>
    </w:rPr>
  </w:style>
  <w:style w:type="paragraph" w:styleId="Heading5">
    <w:name w:val="heading 5"/>
    <w:basedOn w:val="Normal"/>
    <w:next w:val="Normal"/>
    <w:link w:val="Heading5Char"/>
    <w:uiPriority w:val="9"/>
    <w:qFormat/>
    <w:rsid w:val="00506D7A"/>
    <w:pPr>
      <w:keepNext/>
      <w:keepLines/>
      <w:spacing w:before="40" w:after="0"/>
      <w:outlineLvl w:val="4"/>
    </w:pPr>
    <w:rPr>
      <w:rFonts w:ascii="Times New Roman" w:eastAsia="Times New Roman" w:hAnsi="Times New Roman" w:cs="Times New Roman"/>
      <w:b/>
      <w:bCs/>
      <w:i w:val="0"/>
      <w:color w:val="2F5496" w:themeShade="BF"/>
      <w:sz w:val="20"/>
      <w:szCs w:val="20"/>
    </w:rPr>
  </w:style>
  <w:style w:type="paragraph" w:styleId="Heading6">
    <w:name w:val="heading 6"/>
    <w:basedOn w:val="Normal"/>
    <w:next w:val="Normal"/>
    <w:link w:val="Heading6Char"/>
    <w:uiPriority w:val="9"/>
    <w:qFormat/>
    <w:rsid w:val="00506D7A"/>
    <w:pPr>
      <w:keepNext/>
      <w:keepLines/>
      <w:spacing w:before="40" w:after="0"/>
      <w:outlineLvl w:val="5"/>
    </w:pPr>
    <w:rPr>
      <w:rFonts w:ascii="Times New Roman" w:eastAsia="Times New Roman" w:hAnsi="Times New Roman" w:cs="Times New Roman"/>
      <w:b/>
      <w:bCs/>
      <w:i w:val="0"/>
      <w:color w:val="1F3763" w:themeShade="7F"/>
      <w:sz w:val="16"/>
      <w:szCs w:val="16"/>
    </w:rPr>
  </w:style>
  <w:style w:type="character" w:default="1" w:styleId="DefaultParagraphFont">
    <w:name w:val="Default Paragraph Font"/>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506D7A"/>
    <w:rPr>
      <w:rFonts w:ascii="Calibri Light" w:eastAsia="Times New Roman" w:hAnsi="Calibri Light" w:cs="Times New Roman"/>
      <w:color w:val="2F5496" w:themeShade="BF"/>
      <w:sz w:val="32"/>
      <w:szCs w:val="32"/>
    </w:rPr>
  </w:style>
  <w:style w:type="character" w:customStyle="1" w:styleId="Heading2Char">
    <w:name w:val="Heading 2 Char"/>
    <w:basedOn w:val="DefaultParagraphFont"/>
    <w:link w:val="Heading2"/>
    <w:uiPriority w:val="9"/>
    <w:rsid w:val="00506D7A"/>
    <w:rPr>
      <w:rFonts w:ascii="Calibri Light" w:eastAsia="Times New Roman" w:hAnsi="Calibri Light" w:cs="Times New Roman"/>
      <w:color w:val="2F5496" w:themeShade="BF"/>
      <w:sz w:val="26"/>
      <w:szCs w:val="26"/>
    </w:rPr>
  </w:style>
  <w:style w:type="character" w:customStyle="1" w:styleId="Heading3Char">
    <w:name w:val="Heading 3 Char"/>
    <w:basedOn w:val="DefaultParagraphFont"/>
    <w:link w:val="Heading3"/>
    <w:uiPriority w:val="9"/>
    <w:rsid w:val="00506D7A"/>
    <w:rPr>
      <w:rFonts w:ascii="Calibri Light" w:eastAsia="Times New Roman" w:hAnsi="Calibri Light" w:cs="Times New Roman"/>
      <w:color w:val="1F3763" w:themeShade="7F"/>
      <w:sz w:val="24"/>
      <w:szCs w:val="24"/>
    </w:rPr>
  </w:style>
  <w:style w:type="character" w:customStyle="1" w:styleId="Heading4Char">
    <w:name w:val="Heading 4 Char"/>
    <w:basedOn w:val="DefaultParagraphFont"/>
    <w:link w:val="Heading4"/>
    <w:uiPriority w:val="9"/>
    <w:rsid w:val="00506D7A"/>
    <w:rPr>
      <w:rFonts w:ascii="Calibri Light" w:eastAsia="Times New Roman" w:hAnsi="Calibri Light" w:cs="Times New Roman"/>
      <w:i/>
      <w:iCs/>
      <w:color w:val="2F5496" w:themeShade="BF"/>
    </w:rPr>
  </w:style>
  <w:style w:type="character" w:customStyle="1" w:styleId="Heading5Char">
    <w:name w:val="Heading 5 Char"/>
    <w:basedOn w:val="DefaultParagraphFont"/>
    <w:link w:val="Heading5"/>
    <w:uiPriority w:val="9"/>
    <w:rsid w:val="00506D7A"/>
    <w:rPr>
      <w:rFonts w:ascii="Calibri Light" w:eastAsia="Times New Roman" w:hAnsi="Calibri Light" w:cs="Times New Roman"/>
      <w:color w:val="2F5496" w:themeShade="BF"/>
    </w:rPr>
  </w:style>
  <w:style w:type="character" w:customStyle="1" w:styleId="Heading6Char">
    <w:name w:val="Heading 6 Char"/>
    <w:basedOn w:val="DefaultParagraphFont"/>
    <w:link w:val="Heading6"/>
    <w:uiPriority w:val="9"/>
    <w:rsid w:val="00506D7A"/>
    <w:rPr>
      <w:rFonts w:ascii="Calibri Light" w:eastAsia="Times New Roman" w:hAnsi="Calibri Light" w:cs="Times New Roman"/>
      <w:color w:val="1F3763" w:themeShade="7F"/>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www.lahorra.com/vino/VINO/champan-01.jpg" TargetMode="External" /><Relationship Id="rId5" Type="http://schemas.openxmlformats.org/officeDocument/2006/relationships/image" Target="media/image1.png" /><Relationship Id="rId6" Type="http://schemas.openxmlformats.org/officeDocument/2006/relationships/theme" Target="theme/theme1.xml" /><Relationship Id="rId7"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Pequeña diferencia</dc:title>
  <cp:revision>0</cp:revision>
</cp:coreProperties>
</file>