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Noticias que debemos compartir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2016-01-14 10:43:00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Nosotros los latinos somos muy personalistas, no nos gusta involucrarnos en los problemas ajenos, no nos gusta personalizar nuestra opinión en forma abierta y no es que seamos reservados, es que somos latinos y compartimos cuando nos habla el corazón.</w:t>
      </w:r>
    </w:p>
    <w:p>
      <w:pPr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Esta noticia me abrió el corazón: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“Cada vez más personas se están dando cuenta de que el bullying es un problema muy real, muy serio y que demasiadas veces termina en tragedia. Por ello, muchas asociaciones intentan concienciar a los niños y jóvenes para que sean amables con su prójimo”.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“Todo comenzó cuando una niña estadounidense comenzó a recibir críticas en su escuela por llevar gafas. La pequeña sufrió esta situación hasta que conoció la asociación The Bully Project y acudió a ellos en busca de apoyo.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La organización tuvo la idea de difundir su caso y la ayudaron a subir a Internet una foto suya sujetando un cartel que decía: “Me han hecho bullying por llevar gafas. Comparte si estás en contra del acoso”.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Seguramente ni la niña ni la organización esperaban la respuesta masiva que obtuvo esta petición. No solo compartieron la foto 6 millones de veces, sino que miles de usuarios de las redes sociales comenzaron a subir fotografías de ellos mismos luciendo gafas con orgullo y a enviar mensajes de apoyo a la pequeña, que ha originado todo un fenómeno viral y ha dado lugar a un emotivo vídeo en el que se recoge toda la historia.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Una vez más se demuestra cómo las redes sociales son un arma de doble filo. Muchas veces son precisamente el escenario del ciber-acoso pero otras veces, como en este caso, pueden convertirse también en un instrumento para hacer el bien y en un lugar donde niñas como esta y como muchos otros en situaciones similares puedan encontrar el apoyo que necesitan”.</w:t>
      </w:r>
    </w:p>
    <w:p>
      <w:pPr>
        <w:spacing w:before="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ind w:left="0" w:right="0"/>
        <w:jc w:val="center"/>
      </w:pPr>
      <w:r>
        <w:rPr>
          <w:rFonts w:ascii="Arial" w:eastAsia="Arial" w:hAnsi="Arial" w:cs="Arial"/>
          <w:strike w:val="0"/>
          <w:color w:val="0000EE"/>
          <w:u w:val="none" w:color="0000EE"/>
        </w:rPr>
        <w:drawing>
          <wp:inline>
            <wp:extent cx="222885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right="0"/>
        <w:jc w:val="both"/>
      </w:pP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</w:rPr>
        <w:t>Y qué…no siempre gana la maldad</w:t>
      </w:r>
    </w:p>
    <w:p>
      <w:pPr>
        <w:ind w:left="0" w:right="0"/>
        <w:jc w:val="both"/>
      </w:pPr>
    </w:p>
    <w:p>
      <w:pPr>
        <w:spacing w:before="0" w:after="160"/>
        <w:ind w:left="0" w:right="0"/>
        <w:jc w:val="both"/>
      </w:pPr>
      <w:r>
        <w:rPr>
          <w:rFonts w:ascii="Arial" w:eastAsia="Arial" w:hAnsi="Arial" w:cs="Arial"/>
          <w:sz w:val="27"/>
          <w:szCs w:val="27"/>
        </w:rP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BSXAMvmqguw/VpfCG7rAGWI/AAAAAAAADsQ/GUE1yrmTHOY/s1600/d6025d419f9c1e30b32bcee63adeca8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Noticias que debemos compartir</dc:title>
  <cp:revision>0</cp:revision>
</cp:coreProperties>
</file>