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No saben quiénes son sus padres</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2011-11-07 10:38:00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Según José María de los Ángeles Rxxxxx Gxxxxx, no sabe quién es su padre o su madre. Y no es que no los conozca, sino que el Juez ha objetado el testamento.</w:t>
      </w:r>
    </w:p>
    <w:p>
      <w:pPr>
        <w:jc w:val="both"/>
      </w:pPr>
    </w:p>
    <w:p>
      <w:pPr>
        <w:jc w:val="both"/>
      </w:pPr>
      <w:r>
        <w:t xml:space="preserve">Resulta que su Padre tenía tres nombres (Juan Alfredo del Carmen) cuando al nacer sus hijos los inscribió en la Municipalidad, solo uso un nombre, (Juan) pero el problema es mayor aún, ya que en su certificado de matrimonio civil solo aparece su segundo nombre (Alfredo) en su documento de identificación figura (Juan Alfredo) que coincide con el certificado de defunción, pero en el Testamento figura como Alfredo del Carmen. </w:t>
      </w:r>
    </w:p>
    <w:p>
      <w:pPr>
        <w:jc w:val="both"/>
      </w:pPr>
    </w:p>
    <w:p>
      <w:pPr>
        <w:jc w:val="both"/>
      </w:pPr>
      <w:r>
        <w:t>Por el lado materno la situación es más difícil, ya que su mamá es hija de una Señora viuda, que se volvió a casar y el nuevo esposo adopta a la hija de la Señora y le cambio el nombre. Es todo un arroz con mango.</w:t>
      </w:r>
    </w:p>
    <w:p>
      <w:pPr>
        <w:jc w:val="both"/>
      </w:pPr>
    </w:p>
    <w:p>
      <w:pPr>
        <w:jc w:val="both"/>
      </w:pPr>
      <w:r>
        <w:t>Para completar el panorama él está registrado como José María de los Ángeles, pero en todo el historial documentario que tiene, figura como José, (a nuestro amigo no le gustaba el María).</w:t>
      </w:r>
    </w:p>
    <w:p>
      <w:pPr>
        <w:jc w:val="both"/>
      </w:pPr>
    </w:p>
    <w:p>
      <w:pPr>
        <w:jc w:val="both"/>
      </w:pPr>
      <w:r>
        <w:t>Sus hermanos según nos cuenta José, están en situaciones parecidas y al final ya no saben si son hermanos, sobrinos, primos o tíos entre sí.</w:t>
      </w:r>
    </w:p>
    <w:p>
      <w:pPr>
        <w:jc w:val="both"/>
      </w:pPr>
    </w:p>
    <w:p>
      <w:pPr>
        <w:jc w:val="both"/>
      </w:pPr>
      <w:r>
        <w:t xml:space="preserve">En medio de todo este zafarrancho el juez no suelta prenda y no hay herencia. La solución es rectificar todos los nombres desde el acta de matrimonio de sus padres, luego los certificados de nacimiento, certificados de inscripción de cada uno de los padres, hermanos. </w:t>
      </w:r>
    </w:p>
    <w:p>
      <w:pPr>
        <w:jc w:val="both"/>
      </w:pPr>
    </w:p>
    <w:p>
      <w:pPr>
        <w:jc w:val="both"/>
      </w:pPr>
      <w:r>
        <w:t>Con las manos en la cabeza, los ojos llorosos, el ánimo caído el famoso alegre José María de los Ángeles ha pasado a ser un desconocido familiarmente.</w:t>
      </w:r>
    </w:p>
    <w:p>
      <w:pPr>
        <w:jc w:val="both"/>
      </w:pPr>
      <w:r>
        <w:br/>
      </w:r>
      <w:r>
        <w:t> </w:t>
      </w:r>
    </w:p>
    <w:p>
      <w:pPr>
        <w:jc w:val="both"/>
      </w:pPr>
    </w:p>
    <w:p>
      <w:pPr>
        <w:jc w:val="both"/>
      </w:pPr>
      <w:r>
        <w:t>Y qué…la misma vaina</w:t>
      </w:r>
    </w:p>
    <w:p>
      <w:pPr>
        <w:jc w:val="both"/>
      </w:pPr>
    </w:p>
    <w:p>
      <w:pPr>
        <w:jc w:val="both"/>
      </w:pP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No saben quiénes son sus padres</dc:title>
  <cp:revision>0</cp:revision>
</cp:coreProperties>
</file>