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 no, no y no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2011-12-27 12:54:00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Esta respuesta es típica de una pataleta de un niño, pero que pasa cuando la respuesta es de un adulto. Análisis, terapia, tratamiento psiquiátrico ¿qué hacemos?</w:t>
      </w:r>
    </w:p>
    <w:p>
      <w:pPr>
        <w:jc w:val="both"/>
      </w:pPr>
    </w:p>
    <w:p>
      <w:pPr>
        <w:jc w:val="both"/>
      </w:pPr>
      <w:r>
        <w:t>En las noticias hemos visto el regreso por vacaciones de los futbolistas que juegan en el viejo continente, todos los periodistas alborotadas, parecen damiselas en víspera de matrimonio. No existe otra noticia deportiva tan interesante.</w:t>
      </w:r>
    </w:p>
    <w:p>
      <w:pPr>
        <w:jc w:val="both"/>
      </w:pPr>
    </w:p>
    <w:p>
      <w:pPr>
        <w:jc w:val="both"/>
      </w:pPr>
      <w:r>
        <w:t xml:space="preserve">Dakar 2012, nuestro país forma parte del circuito, hay compatriotas que participan el este evento, pero para los periodistas deportivos……no existe el Dakar 2012. Será noticia en esos días y nada más. Me contaban que un participante en la categoría camionetas, va por tierra hasta el punto de largada, más claro en la misma camioneta que va a competir hace la ruta Lima- Buenos Aires. </w:t>
      </w:r>
    </w:p>
    <w:p>
      <w:pPr>
        <w:jc w:val="both"/>
      </w:pPr>
    </w:p>
    <w:p>
      <w:pPr>
        <w:jc w:val="both"/>
      </w:pPr>
      <w:r>
        <w:t>Pero esto no es noticias, tenemos un compatriota que compite en la categoría de motocicletas, todo es amor al deporte, todo está hecho a puro pulmón para competir contra equipos internacionales con todo el dinero del mundo.</w:t>
      </w:r>
    </w:p>
    <w:p>
      <w:pPr>
        <w:jc w:val="both"/>
      </w:pPr>
    </w:p>
    <w:p>
      <w:pPr>
        <w:jc w:val="both"/>
      </w:pPr>
      <w:r>
        <w:t>Eviten las pataletas y den noticias de todo tipo, no solo de futbol. Tenemos campeones de Ajedrez, de Algebra, de Veleros, de Bádminton, etc..etc…etc. Un aplauso a todos ellos y a los periodistas TARJETA ROJA.</w:t>
      </w:r>
    </w:p>
    <w:p>
      <w:pPr>
        <w:jc w:val="both"/>
      </w:pP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3048000" cy="20288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288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_EZ16vWYvHHg/TD-ZGgwxMhI/AAAAAAAAQB0/d11OqKhf1VQ/s1600/www.FOTOFRONTERA.com-Vehiculos-P.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no, no y no</dc:title>
  <cp:revision>0</cp:revision>
</cp:coreProperties>
</file>