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me entiende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2011-04-25 08:47:00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Raquel, guapa mujer entrada en los cincuentas y gran amiga mía, estaba comiendo un helado de chocolate sin preocuparse por las calorías y todas esas tonterías que están de moda. Me dio gusto verla y verla tan alegre.</w:t>
      </w:r>
    </w:p>
    <w:p>
      <w:pPr>
        <w:jc w:val="both"/>
      </w:pPr>
    </w:p>
    <w:p>
      <w:pPr>
        <w:jc w:val="both"/>
      </w:pPr>
      <w:r>
        <w:t>Note que continuamente tomaba fotografía de todo, desde las huellas dejadas en el piso, hasta las figuras que las nubes formaban en el cielo.</w:t>
      </w:r>
    </w:p>
    <w:p>
      <w:pPr>
        <w:jc w:val="both"/>
      </w:pPr>
    </w:p>
    <w:p>
      <w:pPr>
        <w:jc w:val="both"/>
      </w:pPr>
      <w:r>
        <w:t>Incluso me tomo varias fotografías porque quería analizar mi rostro y mis expresiones, me pregunto qué hacía, que era de mi vida, y lo más raro fue cuando me pregunto ¿hace cuánto tiempo no le escribes una carta a una amiga o amigo o a tu esposa?</w:t>
      </w:r>
    </w:p>
    <w:p>
      <w:pPr>
        <w:jc w:val="both"/>
      </w:pPr>
    </w:p>
    <w:p>
      <w:pPr>
        <w:jc w:val="both"/>
      </w:pPr>
      <w:r>
        <w:t xml:space="preserve">Puse un poco de atención a todos mis sentidos y comencé a pensar que mi amiga Raquel, ya estaba “cucu”, no tenía alternativa, todo indicaba que ya había vencido, expirado o caducado la fecha de la fascinante vida cuerda de una persona. </w:t>
      </w:r>
    </w:p>
    <w:p>
      <w:pPr>
        <w:jc w:val="both"/>
      </w:pPr>
    </w:p>
    <w:p>
      <w:pPr>
        <w:jc w:val="both"/>
      </w:pPr>
      <w:r>
        <w:t>Me conto que el lado derecho del armario, era el que usaba su marido, que los cajones de la cómoda todo el lado derecho era de su marido, que ya vivir juntos no era un error. ¿A qué viene todo esto, pensé? De hecho Raquel……….esta cucu.</w:t>
      </w:r>
    </w:p>
    <w:p>
      <w:pPr>
        <w:jc w:val="both"/>
      </w:pPr>
    </w:p>
    <w:p>
      <w:pPr>
        <w:jc w:val="both"/>
      </w:pPr>
      <w:r>
        <w:t>Me conto que ya era libre de la prisión en que había vivido desde su época escolar, que había empezado a ser feliz y que sentía la profunda felicidad de descubrir que ella no era “ambidiestra”, que ella era realmente “ZURDA”.</w:t>
      </w:r>
    </w:p>
    <w:p>
      <w:pPr>
        <w:jc w:val="both"/>
      </w:pPr>
    </w:p>
    <w:p>
      <w:pPr>
        <w:jc w:val="both"/>
      </w:pPr>
      <w:r>
        <w:t>Si y lo gritaba en público “soy zurda”, no sabes como sufría en el colegio, me decía.</w:t>
      </w:r>
    </w:p>
    <w:p>
      <w:pPr>
        <w:jc w:val="both"/>
      </w:pPr>
    </w:p>
    <w:p>
      <w:pPr>
        <w:jc w:val="both"/>
      </w:pPr>
      <w:r>
        <w:t xml:space="preserve">Al momento de escribir, nunca me dieron una carpeta para zurda, no me dejaban comer con la mano izquierda, todo absolutamente todo, era para diestros. </w:t>
      </w:r>
    </w:p>
    <w:p>
      <w:pPr>
        <w:jc w:val="both"/>
      </w:pPr>
    </w:p>
    <w:p>
      <w:pPr>
        <w:jc w:val="both"/>
      </w:pPr>
      <w:r>
        <w:t xml:space="preserve">No me puedo olvidar a la monja diciéndome “niñita…..coma con la mano derecha” </w:t>
      </w:r>
    </w:p>
    <w:p>
      <w:pPr>
        <w:jc w:val="both"/>
      </w:pPr>
    </w:p>
    <w:p>
      <w:pPr>
        <w:jc w:val="both"/>
      </w:pPr>
      <w:r>
        <w:t>Hoy día soy feliz, ya existe una cámara de fotos y películas que se cambia para zurdos o diestros. Me definí, uhuhuy pensé, SOY ZURDA insistió.</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1905000" cy="12192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2192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hoypadres.com/wp-content/uploads/2009/05/zurd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me entiende</dc:title>
  <cp:revision>0</cp:revision>
</cp:coreProperties>
</file>