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pluma fuente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2012-10-24 10:26:00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Llamada también pluma estilográfica, su antigüedad es un misterio, dicen que los egipcios usaban el </w:t>
      </w:r>
      <w:r>
        <w:rPr>
          <w:rFonts w:ascii="Arial" w:eastAsia="Arial" w:hAnsi="Arial" w:cs="Arial"/>
        </w:rPr>
        <w:t> </w:t>
      </w:r>
      <w:r>
        <w:rPr>
          <w:rFonts w:ascii="Arial" w:eastAsia="Arial" w:hAnsi="Arial" w:cs="Arial"/>
        </w:rPr>
        <w:t>cálamo, que era una caña hueca cortada oblicuamente, también usaban plumas externas de las alas de patos, pavos, cisnes o cuervos.</w:t>
      </w:r>
    </w:p>
    <w:p>
      <w:pPr>
        <w:jc w:val="center"/>
      </w:pPr>
      <w:r>
        <w:rPr>
          <w:strike w:val="0"/>
          <w:color w:val="0000EE"/>
          <w:u w:val="none" w:color="0000EE"/>
        </w:rPr>
        <w:drawing>
          <wp:inline>
            <wp:extent cx="3048000" cy="7715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771525"/>
                    </a:xfrm>
                    <a:prstGeom prst="rect">
                      <a:avLst/>
                    </a:prstGeom>
                  </pic:spPr>
                </pic:pic>
              </a:graphicData>
            </a:graphic>
          </wp:inline>
        </w:drawing>
      </w:r>
    </w:p>
    <w:p>
      <w:pPr>
        <w:spacing w:before="0" w:after="200"/>
        <w:ind w:left="0" w:right="0"/>
        <w:jc w:val="both"/>
      </w:pPr>
      <w:r>
        <w:rPr>
          <w:rFonts w:ascii="Arial" w:eastAsia="Arial" w:hAnsi="Arial" w:cs="Arial"/>
        </w:rPr>
        <w:t> </w:t>
      </w:r>
    </w:p>
    <w:p>
      <w:pPr>
        <w:jc w:val="both"/>
      </w:pPr>
      <w:r>
        <w:rPr>
          <w:rFonts w:ascii="Arial" w:eastAsia="Arial" w:hAnsi="Arial" w:cs="Arial"/>
        </w:rPr>
        <w:t>Pero la pluma fuente que yo recuerdo es mi lapicero ESTERBROOK, aquella que nos manchaba el bolsillo de la camisa en la época escolar, aquella con la cual aprendimos caligrafía. ¡Que hermosos tiempos aquellos! Escribir era un arte, las cartas o los papelitos tipo notitas escritas a las enamoradas o a las amigas para que te presente a tal o cual chica, era toda un vida en base al lapicero.</w:t>
      </w:r>
    </w:p>
    <w:p>
      <w:pPr>
        <w:spacing w:before="0" w:after="200"/>
        <w:ind w:left="0" w:right="0"/>
        <w:jc w:val="both"/>
      </w:pPr>
      <w:r>
        <w:rPr>
          <w:rFonts w:ascii="Arial" w:eastAsia="Arial" w:hAnsi="Arial" w:cs="Arial"/>
        </w:rPr>
        <w:t>Para usar la famosa pluma fuente, se necesitaba tinta liquida, esta venia en pomos chicos redondos y de boca ancha, nuestra pluma fuente tenia al costado un palanca que nosotros accionábamos para cargar el deposito interno de la tinta y luego a escribir. Y terminabas con los dedos todos manchados.</w:t>
      </w:r>
    </w:p>
    <w:p>
      <w:pPr>
        <w:spacing w:before="0" w:after="200"/>
        <w:ind w:left="0" w:right="0"/>
        <w:jc w:val="both"/>
      </w:pPr>
      <w:r>
        <w:rPr>
          <w:rFonts w:ascii="Arial" w:eastAsia="Arial" w:hAnsi="Arial" w:cs="Arial"/>
        </w:rPr>
        <w:t>Hoy en día todos son “DEVICE” no existe la escritura personal en papel, todo sale de un dispositivo, el lapicero de tinta seca se usa solo para firmar, dentro de poco se aceptara la firma electrónica y del lapicero no quedara nada, solo el recuerdo.</w:t>
      </w:r>
    </w:p>
    <w:p>
      <w:pPr>
        <w:spacing w:before="0" w:after="200"/>
        <w:ind w:left="0" w:right="0"/>
        <w:jc w:val="both"/>
      </w:pPr>
      <w:r>
        <w:rPr>
          <w:rFonts w:ascii="Arial" w:eastAsia="Arial" w:hAnsi="Arial" w:cs="Arial"/>
        </w:rPr>
        <w:t>Pero regresemos a la pluma fuente, yo ya me compré una Parker, con pluma de oro y cartucho de tinta liquida, estoy aprendiendo a escribir nuevamente, cuando mi caligrafía sea buena, le escribiré una carta a mi esposa, a mis hijas, a mi nieta y usare el correo nuevamente, sé que seré feliz.</w:t>
      </w:r>
    </w:p>
    <w:p>
      <w:pPr>
        <w:spacing w:before="0" w:after="200"/>
        <w:ind w:left="0" w:right="0"/>
        <w:jc w:val="both"/>
      </w:pPr>
      <w:r>
        <w:t> </w:t>
      </w:r>
    </w:p>
    <w:p>
      <w:pPr>
        <w:jc w:val="center"/>
      </w:pPr>
      <w:r>
        <w:rPr>
          <w:strike w:val="0"/>
          <w:color w:val="0000EE"/>
          <w:u w:val="none" w:color="0000EE"/>
        </w:rPr>
        <w:drawing>
          <wp:inline>
            <wp:extent cx="3048000" cy="12573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1257300"/>
                    </a:xfrm>
                    <a:prstGeom prst="rect">
                      <a:avLst/>
                    </a:prstGeom>
                  </pic:spPr>
                </pic:pic>
              </a:graphicData>
            </a:graphic>
          </wp:inline>
        </w:drawing>
      </w:r>
    </w:p>
    <w:p/>
    <w:p>
      <w:pPr>
        <w:jc w:val="center"/>
      </w:pPr>
      <w:r>
        <w:rPr>
          <w:rFonts w:ascii="Arial" w:eastAsia="Arial" w:hAnsi="Arial" w:cs="Arial"/>
        </w:rPr>
        <w:t> </w:t>
      </w:r>
    </w:p>
    <w:p>
      <w:pPr>
        <w:spacing w:before="0" w:after="200"/>
        <w:ind w:left="0" w:right="0"/>
        <w:jc w:val="both"/>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1sUeDkU_pFE/UIgIM_hfp7I/AAAAAAAABQQ/-KgkUFP1cCs/s1600/pluma0328-1.jpg" TargetMode="External" /><Relationship Id="rId5" Type="http://schemas.openxmlformats.org/officeDocument/2006/relationships/image" Target="media/image1.png" /><Relationship Id="rId6" Type="http://schemas.openxmlformats.org/officeDocument/2006/relationships/hyperlink" Target="http://1.bp.blogspot.com/-3lqk--JdtAM/UIgIWqC9aQI/AAAAAAAABQY/XOGIt6aQXOw/s1600/imagesCAA4ZIKM.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pluma fuente</dc:title>
  <cp:revision>0</cp:revision>
</cp:coreProperties>
</file>