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Hada Madrina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2015-12-07 10:31:00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Desde muy pequeño los cuentos de Hadas me impactaron, tuve la suerte que mi madre solía contarme historias hermosas sobre estos seres imaginarios que siempre me acompañaron.</w:t>
      </w:r>
    </w:p>
    <w:p>
      <w:pPr>
        <w:jc w:val="both"/>
      </w:pPr>
    </w:p>
    <w:p>
      <w:pPr>
        <w:jc w:val="center"/>
      </w:pPr>
      <w:r>
        <w:rPr>
          <w:strike w:val="0"/>
          <w:color w:val="0000EE"/>
          <w:u w:val="none" w:color="0000EE"/>
        </w:rPr>
        <w:drawing>
          <wp:inline>
            <wp:extent cx="1838325"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838325" cy="1905000"/>
                    </a:xfrm>
                    <a:prstGeom prst="rect">
                      <a:avLst/>
                    </a:prstGeom>
                  </pic:spPr>
                </pic:pic>
              </a:graphicData>
            </a:graphic>
          </wp:inline>
        </w:drawing>
      </w:r>
    </w:p>
    <w:p>
      <w:pPr>
        <w:jc w:val="both"/>
      </w:pPr>
    </w:p>
    <w:p>
      <w:pPr>
        <w:jc w:val="both"/>
      </w:pPr>
    </w:p>
    <w:p>
      <w:pPr>
        <w:jc w:val="both"/>
      </w:pPr>
      <w:r>
        <w:rPr>
          <w:lang w:val="es-ES_tradnl" w:eastAsia="es-ES_tradnl"/>
        </w:rPr>
        <w:t>Soy sincero conmigo mismo y juraría que en sueños o medio dormido he visto a muchas de ellas, alrededor mío, en momento alegres o de dolor las hadas me cantaban al oído una música especial muy difícil de entonar. Era música o canto de una hoja, no se, pero lograba tranquilizarme y calmarme.</w:t>
      </w:r>
    </w:p>
    <w:p>
      <w:pPr>
        <w:jc w:val="both"/>
      </w:pPr>
      <w:r>
        <w:rPr>
          <w:lang w:val="es-ES_tradnl" w:eastAsia="es-ES_tradnl"/>
        </w:rPr>
        <w:t>En ocasiones al caminar pensando en nada y sin rumbo fijo, yo juraría haberme cruzado con alguna hada, que no era grande como una persona, sino pequeña como un suspiro. Me ha sonreído y alegrado mi camino.</w:t>
      </w:r>
    </w:p>
    <w:p>
      <w:pPr>
        <w:jc w:val="center"/>
      </w:pPr>
      <w:r>
        <w:rPr>
          <w:strike w:val="0"/>
          <w:color w:val="0000EE"/>
          <w:u w:val="none" w:color="0000EE"/>
        </w:rPr>
        <w:drawing>
          <wp:inline>
            <wp:extent cx="1362075" cy="1905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362075" cy="1905000"/>
                    </a:xfrm>
                    <a:prstGeom prst="rect">
                      <a:avLst/>
                    </a:prstGeom>
                  </pic:spPr>
                </pic:pic>
              </a:graphicData>
            </a:graphic>
          </wp:inline>
        </w:drawing>
      </w:r>
    </w:p>
    <w:p>
      <w:pPr>
        <w:jc w:val="both"/>
      </w:pPr>
    </w:p>
    <w:p>
      <w:pPr>
        <w:jc w:val="both"/>
      </w:pPr>
      <w:r>
        <w:rPr>
          <w:lang w:val="es-ES_tradnl" w:eastAsia="es-ES_tradnl"/>
        </w:rPr>
        <w:t>Cuando conocí la figura de</w:t>
      </w:r>
      <w:r>
        <w:rPr>
          <w:lang w:val="es-ES_tradnl" w:eastAsia="es-ES_tradnl"/>
        </w:rPr>
        <w:t xml:space="preserve">  </w:t>
      </w:r>
      <w:r>
        <w:rPr>
          <w:lang w:val="es-ES_tradnl" w:eastAsia="es-ES_tradnl"/>
        </w:rPr>
        <w:t>Tinker Bell</w:t>
      </w:r>
      <w:r>
        <w:rPr>
          <w:b/>
          <w:bCs/>
          <w:color w:val="575757"/>
          <w:lang w:val="es-ES_tradnl" w:eastAsia="es-ES_tradnl"/>
        </w:rPr>
        <w:t xml:space="preserve"> </w:t>
      </w:r>
      <w:r>
        <w:rPr>
          <w:lang w:val="es" w:eastAsia="es"/>
        </w:rPr>
        <w:t>o llamada también Campanilla, me enamore y quede de ella prendado. Y no fue una fantasía, sino una llamada de mi recuerdo de niñez , fue encontrarme en sueños protegidos y un mundo</w:t>
      </w:r>
      <w:r>
        <w:rPr>
          <w:lang w:val="es" w:eastAsia="es"/>
        </w:rPr>
        <w:t xml:space="preserve">  </w:t>
      </w:r>
      <w:r>
        <w:rPr>
          <w:lang w:val="es" w:eastAsia="es"/>
        </w:rPr>
        <w:t>lleno de ilusiones y bondades.</w:t>
      </w:r>
    </w:p>
    <w:p>
      <w:pPr>
        <w:jc w:val="both"/>
      </w:pPr>
    </w:p>
    <w:p>
      <w:pPr>
        <w:jc w:val="both"/>
      </w:pPr>
      <w:r>
        <w:rPr>
          <w:lang w:val="es" w:eastAsia="es"/>
        </w:rPr>
        <w:t>En mi juventud, las deje olvidadas, no recuerdo haberlas visto o escuchado, pero al final de mis estudios en la universidad antes de sustentar mi tesis me sentía impaciente e inquieto, natural por mi preocupación de estudio pero “NO” era mi Hada quien me tenia inquieto, escuche un susurro y un aleteo en el corazón, la confianza regreso a mi, tome control de todos mis nervios, me sentí inspirado y confiado. Esa noche volví a repasar mi día y pude ver el susurro y el aleteo de mi Hada. Dormí protegido en sueño de niño y bosques de ilusiones poblados por seres extraordinarios.</w:t>
      </w:r>
    </w:p>
    <w:p>
      <w:pPr>
        <w:jc w:val="both"/>
      </w:pPr>
    </w:p>
    <w:p>
      <w:pPr>
        <w:jc w:val="center"/>
      </w:pPr>
      <w:r>
        <w:rPr>
          <w:strike w:val="0"/>
          <w:color w:val="0000EE"/>
          <w:u w:val="none" w:color="0000EE"/>
        </w:rPr>
        <w:drawing>
          <wp:inline>
            <wp:extent cx="1905000" cy="142875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1905000" cy="1428750"/>
                    </a:xfrm>
                    <a:prstGeom prst="rect">
                      <a:avLst/>
                    </a:prstGeom>
                  </pic:spPr>
                </pic:pic>
              </a:graphicData>
            </a:graphic>
          </wp:inline>
        </w:drawing>
      </w:r>
    </w:p>
    <w:p>
      <w:pPr>
        <w:jc w:val="both"/>
      </w:pPr>
    </w:p>
    <w:p>
      <w:pPr>
        <w:jc w:val="both"/>
      </w:pPr>
      <w:r>
        <w:rPr>
          <w:lang w:val="es" w:eastAsia="es"/>
        </w:rPr>
        <w:t>Cuando me case supe que estuvieron presentes en mi matrimonio, porque las vi</w:t>
      </w:r>
      <w:r>
        <w:rPr>
          <w:lang w:val="es" w:eastAsia="es"/>
        </w:rPr>
        <w:t xml:space="preserve">  </w:t>
      </w:r>
      <w:r>
        <w:rPr>
          <w:lang w:val="es" w:eastAsia="es"/>
        </w:rPr>
        <w:t>a lo lejos sonriendo, vestidas elegantemente, bailando y compartiendo mi felicidad, allí pude ver a mi Hada Madrina, la que siempre me acompaño desde niño, la reconocí por su olor a miel y juncos del bosque. También las vi bailando sobre la cabeza de mi esposa. Estaban por todos lados y no en sueños, sino en realidad.</w:t>
      </w:r>
    </w:p>
    <w:p>
      <w:pPr>
        <w:jc w:val="both"/>
      </w:pPr>
    </w:p>
    <w:p/>
    <w:p>
      <w:pPr>
        <w:jc w:val="center"/>
      </w:pPr>
      <w:r>
        <w:rPr>
          <w:strike w:val="0"/>
          <w:color w:val="0000EE"/>
          <w:u w:val="none" w:color="0000EE"/>
        </w:rPr>
        <w:drawing>
          <wp:inline>
            <wp:extent cx="1552575" cy="1905000"/>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1552575" cy="1905000"/>
                    </a:xfrm>
                    <a:prstGeom prst="rect">
                      <a:avLst/>
                    </a:prstGeom>
                  </pic:spPr>
                </pic:pic>
              </a:graphicData>
            </a:graphic>
          </wp:inline>
        </w:drawing>
      </w:r>
    </w:p>
    <w:p>
      <w:pPr>
        <w:jc w:val="both"/>
      </w:pPr>
    </w:p>
    <w:p>
      <w:pPr>
        <w:jc w:val="both"/>
      </w:pPr>
    </w:p>
    <w:p>
      <w:pPr>
        <w:jc w:val="both"/>
      </w:pPr>
      <w:r>
        <w:rPr>
          <w:lang w:val="es" w:eastAsia="es"/>
        </w:rPr>
        <w:t>Al nacer mis hijas, también se hicieron visibles compartiendo mi felicidad,</w:t>
      </w:r>
      <w:r>
        <w:rPr>
          <w:lang w:val="es" w:eastAsia="es"/>
        </w:rPr>
        <w:t xml:space="preserve">  </w:t>
      </w:r>
      <w:r>
        <w:rPr>
          <w:lang w:val="es" w:eastAsia="es"/>
        </w:rPr>
        <w:t>acurrucando a mis hijas, dejando sentir su amor y aroma. Las vi, las sentí, vi sus brillos y su hermosura, también sentí al lado mío a mi Hada Madrina. Lo viví, lo recuerdo y vivo feliz con esa bendición.</w:t>
      </w:r>
    </w:p>
    <w:p>
      <w:pPr>
        <w:jc w:val="both"/>
      </w:pPr>
    </w:p>
    <w:p>
      <w:pPr>
        <w:jc w:val="both"/>
      </w:pPr>
      <w:r>
        <w:rPr>
          <w:lang w:val="es" w:eastAsia="es"/>
        </w:rPr>
        <w:t>Pero fue hace poco cuando andaba recorriendo mi país, al pasar por un bosque de eucaliptos, detuve el auto, baje a tomar un café bajo la sombra y frescor de estos arboles, cuando mi vida cambio completamente, la niñez se apodero de mi, la imaginación dejo de ser imaginación, la lluvia dejo de ser agua para ser cristales,</w:t>
      </w:r>
      <w:r>
        <w:rPr>
          <w:lang w:val="es" w:eastAsia="es"/>
        </w:rPr>
        <w:t xml:space="preserve">  </w:t>
      </w:r>
      <w:r>
        <w:rPr>
          <w:lang w:val="es" w:eastAsia="es"/>
        </w:rPr>
        <w:t>las hojas de los arboles dejaron de ser hojas para ser seres halados, mi mundo era un sueño hecho realidad, ciento de Hadas giraban sobre mi, se posaban en mis brazos, la belleza y bondad de sus ojos brillaban cual estrellas en noche oscura, la fragilidad de sus cuerpos eran fuerza espiritual que estallaba en mi, su aleteo era locura para mis oídos, música sublime, impacto de bondad y amor sonaba en mi cabeza.</w:t>
      </w:r>
    </w:p>
    <w:p>
      <w:pPr>
        <w:jc w:val="both"/>
      </w:pPr>
    </w:p>
    <w:p>
      <w:pPr>
        <w:jc w:val="center"/>
      </w:pPr>
      <w:r>
        <w:rPr>
          <w:strike w:val="0"/>
          <w:color w:val="0000EE"/>
          <w:u w:val="none" w:color="0000EE"/>
        </w:rPr>
        <w:drawing>
          <wp:inline>
            <wp:extent cx="304843" cy="304843"/>
            <wp:docPr id="100009"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p>
      <w:pPr>
        <w:jc w:val="both"/>
      </w:pPr>
      <w:r>
        <w:rPr>
          <w:lang w:val="es" w:eastAsia="es"/>
        </w:rPr>
        <w:t>Fue un hecho real, ya que al regresar a mi auto me di cuenta que habían pasado dos horas desde que baje a tomar café, mi animo era diferente y mi sonrisa era real. Y esto es solo posible si el encuentro con las Hadas es un hecho.</w:t>
      </w:r>
    </w:p>
    <w:p>
      <w:pPr>
        <w:jc w:val="both"/>
      </w:pPr>
    </w:p>
    <w:p>
      <w:pPr>
        <w:jc w:val="center"/>
      </w:pPr>
      <w:r>
        <w:rPr>
          <w:strike w:val="0"/>
          <w:color w:val="0000EE"/>
          <w:u w:val="none" w:color="0000EE"/>
        </w:rPr>
        <w:drawing>
          <wp:inline>
            <wp:extent cx="1962150" cy="3048000"/>
            <wp:docPr id="100011" name="">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
                    <a:stretch>
                      <a:fillRect/>
                    </a:stretch>
                  </pic:blipFill>
                  <pic:spPr>
                    <a:xfrm>
                      <a:off x="0" y="0"/>
                      <a:ext cx="1962150" cy="3048000"/>
                    </a:xfrm>
                    <a:prstGeom prst="rect">
                      <a:avLst/>
                    </a:prstGeom>
                  </pic:spPr>
                </pic:pic>
              </a:graphicData>
            </a:graphic>
          </wp:inline>
        </w:drawing>
      </w:r>
    </w:p>
    <w:p>
      <w:pPr>
        <w:jc w:val="both"/>
      </w:pPr>
    </w:p>
    <w:p>
      <w:pPr>
        <w:jc w:val="both"/>
      </w:pPr>
    </w:p>
    <w:p>
      <w:pPr>
        <w:jc w:val="both"/>
      </w:pPr>
    </w:p>
    <w:p>
      <w:pPr>
        <w:jc w:val="both"/>
      </w:pPr>
      <w:r>
        <w:rPr>
          <w:lang w:val="es" w:eastAsia="es"/>
        </w:rPr>
        <w:t>Y qué…para mi las Hadas existen</w:t>
      </w: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4.bp.blogspot.com/-bBJGI-y_1nM/VmWmTBoG1xI/AAAAAAAADlo/wH4KoMr9Vdg/s1600/Cayla.jpg"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dCMMEB79mvc/VmWku9AK4-I/AAAAAAAADkw/n4LyHj_4s9o/s1600/hada25.jpg" TargetMode="External" /><Relationship Id="rId5" Type="http://schemas.openxmlformats.org/officeDocument/2006/relationships/image" Target="media/image1.png" /><Relationship Id="rId6" Type="http://schemas.openxmlformats.org/officeDocument/2006/relationships/hyperlink" Target="http://3.bp.blogspot.com/-ZwmYaMEz3-Q/VmWk_9fIJWI/AAAAAAAADk4/znFYxGG69sE/s1600/_0005_Tinker-Bell.png" TargetMode="External" /><Relationship Id="rId7" Type="http://schemas.openxmlformats.org/officeDocument/2006/relationships/hyperlink" Target="http://4.bp.blogspot.com/-DtmEO_H6tV4/VmWlSqObn2I/AAAAAAAADlA/YEm0wnRgkbI/s1600/Hada%2BEsperanza_800.jpg" TargetMode="External" /><Relationship Id="rId8" Type="http://schemas.openxmlformats.org/officeDocument/2006/relationships/hyperlink" Target="http://2.bp.blogspot.com/-85e7NgQgSvU/VmWluJ6YFyI/AAAAAAAADlY/La-EiNhGfK0/s1600/hadas1.jpg" TargetMode="External" /><Relationship Id="rId9" Type="http://schemas.openxmlformats.org/officeDocument/2006/relationships/hyperlink" Target="http://3.bp.blogspot.com/-jj7yqQVid28/VmWlpqfRe8I/AAAAAAAADlM/ZaHPi_aUm4U/s1600/hada_de_flores.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Hada Madrina</dc:title>
  <cp:revision>0</cp:revision>
</cp:coreProperties>
</file>