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Me quede atónito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2010-12-17 15:00:00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No es mi costumbre ir al café en las tardes, pero un compañero de trabajo se acerco diciéndome ”nos tómanos un café”, ante esta palabra mágica me levante del escritorio y dije “nos vamos”. Que rápido eres, espera un rato que cierre mis cosas.</w:t>
      </w:r>
    </w:p>
    <w:p>
      <w:pPr>
        <w:jc w:val="both"/>
      </w:pPr>
    </w:p>
    <w:p>
      <w:pPr>
        <w:jc w:val="both"/>
      </w:pPr>
      <w:r>
        <w:t>Al llegar al café, encontré a un personal de mozos y camareras diferentes a los que yo veo en las mañanas, me sentí como un gallo en corral ajeno.</w:t>
      </w:r>
    </w:p>
    <w:p>
      <w:pPr>
        <w:jc w:val="both"/>
      </w:pPr>
    </w:p>
    <w:p>
      <w:pPr>
        <w:jc w:val="both"/>
      </w:pPr>
      <w:r>
        <w:t>Despues de un momento me puse a observar a los asistentes al café y note que la mayoría eran personas cerca de los noventa años.</w:t>
      </w:r>
    </w:p>
    <w:p>
      <w:pPr>
        <w:jc w:val="both"/>
      </w:pPr>
    </w:p>
    <w:p>
      <w:pPr>
        <w:jc w:val="both"/>
      </w:pPr>
      <w:r>
        <w:t>Señoras que llegaban acompañadas de sus enfermeras, señores mayores con bastón y tenían sus grupos, las camareras las saludaban con beso, los acompañaban a sus mesas. Se notaban que eran amigos de diarios y habitúes del café.</w:t>
      </w:r>
    </w:p>
    <w:p>
      <w:pPr>
        <w:jc w:val="both"/>
      </w:pPr>
    </w:p>
    <w:p>
      <w:pPr>
        <w:jc w:val="both"/>
      </w:pPr>
      <w:r>
        <w:t>Abrí los oídos para saber y aprender de las conversaciones que tenían, todas giraban entorno a sus familias, lo que habían comido, en ningún momento escuche quejas o lamentos de sus achaques.</w:t>
      </w:r>
    </w:p>
    <w:p>
      <w:pPr>
        <w:jc w:val="both"/>
      </w:pPr>
    </w:p>
    <w:p>
      <w:pPr>
        <w:jc w:val="both"/>
      </w:pPr>
      <w:r>
        <w:t>Le pregunte a una señora que estaba en la mesa del costado, cual es su secreto para vivir tan contenta como vive a los noventa y dos años que me dijo que tenía, hijo me respondió, hay cosas en esta vida que son la clave y tienen que entenderse desde joven.</w:t>
      </w:r>
    </w:p>
    <w:p>
      <w:pPr>
        <w:jc w:val="both"/>
      </w:pPr>
    </w:p>
    <w:p>
      <w:pPr>
        <w:jc w:val="both"/>
      </w:pPr>
      <w:r>
        <w:t>Vivir con optimismo, tener una comida sana, caminar para ver el mundo y tener sexo. Estaba yo muy atento a todo y me quede atónito cuando dijo “sexo”, debió ver mi sorpresa y me explico:</w:t>
      </w:r>
    </w:p>
    <w:p>
      <w:pPr>
        <w:jc w:val="both"/>
      </w:pPr>
    </w:p>
    <w:p>
      <w:pPr>
        <w:jc w:val="both"/>
      </w:pPr>
      <w:r>
        <w:t>A tu edad mi querido jovencito (que bien me sentí con lo de jovencito) y como hombre ven el sexo como algo carnal, a nosotras las mujeres y a mi edad con mayor motivo entendemos el sexo como dormir tomado de la mano de mi esposo, es sentir un fuerte abrazo de él, un beso en la mejilla o un simple abrazo, por que así se que recibo todo su amor. Acuérdate siempre que las mujeres son de Venus y los hombres de Marte.</w:t>
      </w:r>
    </w:p>
    <w:p>
      <w:pPr>
        <w:jc w:val="both"/>
      </w:pPr>
    </w:p>
    <w:p>
      <w:pPr>
        <w:jc w:val="both"/>
      </w:pPr>
      <w:r>
        <w:t>Gracias, no me explique más, entendí lo ignorante que soy. Me levante del café y me fui a la casa a darle un fuerte abrazo a mi mujer.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Y qué……la misma vaina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 quede atónito</dc:title>
  <cp:revision>0</cp:revision>
</cp:coreProperties>
</file>