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!-- Generated by Aspose.Words for Cloud for .NET 23.7.0 -->
  <w:body>
    <w:p>
      <w:pPr>
        <w:pStyle w:val="Heading1"/>
        <w:keepNext w:val="0"/>
        <w:keepLines w:val="0"/>
        <w:spacing w:before="0" w:after="299"/>
        <w:rPr>
          <w:b/>
          <w:bCs/>
          <w:sz w:val="36"/>
          <w:szCs w:val="36"/>
        </w:rPr>
      </w:pPr>
      <w:r>
        <w:rPr>
          <w:rFonts w:ascii="Times New Roman" w:eastAsia="Times New Roman" w:hAnsi="Times New Roman" w:cs="Times New Roman"/>
          <w:i w:val="0"/>
          <w:color w:val="auto"/>
          <w:sz w:val="36"/>
          <w:szCs w:val="36"/>
        </w:rPr>
        <w:t>Mamá tengo miedo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074"/>
        <w:gridCol w:w="6241"/>
      </w:tblGrid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Date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2014-01-27 09:22:00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Categories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 xml:space="preserve">jt </w:t>
            </w:r>
          </w:p>
        </w:tc>
      </w:tr>
    </w:tbl>
    <w:p>
      <w:pPr>
        <w:jc w:val="both"/>
      </w:pPr>
      <w:r>
        <w:rPr>
          <w:rFonts w:ascii="Arial" w:eastAsia="Arial" w:hAnsi="Arial" w:cs="Arial"/>
        </w:rPr>
        <w:t>Esta expresión es muy rara en la comunidad de pescadores donde yo vivo, todos tenemos que luchar con el mar día a día, no es una vida fácil, vivimos cara a cara con las dificultades y el peligro es latente.</w:t>
      </w:r>
    </w:p>
    <w:p>
      <w:pPr>
        <w:spacing w:before="0" w:after="80"/>
        <w:ind w:left="0" w:right="0"/>
        <w:jc w:val="both"/>
      </w:pPr>
      <w:r>
        <w:rPr>
          <w:rFonts w:ascii="Arial" w:eastAsia="Arial" w:hAnsi="Arial" w:cs="Arial"/>
        </w:rPr>
        <w:t xml:space="preserve">Nuestra aldea esta construida en las roca de un acantilado, nuestras casa son las cuevas del acantilado, nuestros caminos son empinados y tallados en las rocas. </w:t>
      </w:r>
    </w:p>
    <w:p>
      <w:pPr>
        <w:spacing w:before="0" w:after="80"/>
        <w:ind w:left="0" w:right="0"/>
        <w:jc w:val="both"/>
      </w:pPr>
      <w:r>
        <w:rPr>
          <w:rFonts w:ascii="Arial" w:eastAsia="Arial" w:hAnsi="Arial" w:cs="Arial"/>
        </w:rPr>
        <w:t>El sustento total lo provee el mar, muchas de nuestras maderas y utensilios son varados en las orillas de nuestras playas. Aunque salimos a los bosques de las alturas, para buscar madera para nuestras embarcaciones.</w:t>
      </w:r>
    </w:p>
    <w:p>
      <w:pPr>
        <w:spacing w:before="0" w:after="80"/>
        <w:ind w:left="0" w:right="0"/>
        <w:jc w:val="both"/>
      </w:pPr>
      <w:r>
        <w:rPr>
          <w:rFonts w:ascii="Arial" w:eastAsia="Arial" w:hAnsi="Arial" w:cs="Arial"/>
        </w:rPr>
        <w:t>Al final de la aldea existe un cueva a la que llamamos “La casa del hijo del Diablo” por tener una atracción especial para los niños, muy pocos son los mayores que han ingresado a dicha cueva  y al salir de ella, están completamente trastornados.</w:t>
      </w:r>
    </w:p>
    <w:p>
      <w:pPr>
        <w:spacing w:before="0" w:after="80"/>
        <w:ind w:left="0" w:right="0"/>
        <w:jc w:val="both"/>
      </w:pPr>
      <w:r>
        <w:rPr>
          <w:rFonts w:ascii="Arial" w:eastAsia="Arial" w:hAnsi="Arial" w:cs="Arial"/>
        </w:rPr>
        <w:t>No sabemos que hay en su interior, pero algunos días se escucha desde su interior a un niño gritar “Mamá tengo miedo”</w:t>
      </w:r>
    </w:p>
    <w:p>
      <w:pPr>
        <w:spacing w:before="0" w:after="80"/>
        <w:ind w:left="0" w:right="0"/>
        <w:jc w:val="both"/>
      </w:pPr>
      <w:r>
        <w:rPr>
          <w:rFonts w:ascii="Arial" w:eastAsia="Arial" w:hAnsi="Arial" w:cs="Arial"/>
        </w:rPr>
        <w:t>Las señoras de la aldea han hecho vigilias, oraciones, bailes ancestrales durante muchos años y el niño sigue gritando “mamá tengo miedo”</w:t>
      </w:r>
    </w:p>
    <w:p>
      <w:pPr>
        <w:spacing w:before="0" w:after="80"/>
        <w:ind w:left="0" w:right="0"/>
        <w:jc w:val="both"/>
      </w:pPr>
      <w:r>
        <w:t> </w:t>
      </w:r>
    </w:p>
    <w:p>
      <w:pPr>
        <w:spacing w:before="0" w:after="80"/>
        <w:ind w:left="0" w:right="0"/>
        <w:jc w:val="both"/>
      </w:pPr>
      <w:r>
        <w:rPr>
          <w:rFonts w:ascii="Arial" w:eastAsia="Arial" w:hAnsi="Arial" w:cs="Arial"/>
        </w:rPr>
        <w:t>Esta historia la conocí en uno de mis viajes, sé que es verdad ya que me fue contada por un pescador mayor en sus momentos de descanso y yo escuché a este hombre hablar con el mar.</w:t>
      </w:r>
    </w:p>
    <w:p>
      <w:pPr>
        <w:spacing w:before="0" w:after="80"/>
        <w:ind w:left="0" w:right="0"/>
        <w:jc w:val="both"/>
      </w:pPr>
      <w:r>
        <w:rPr>
          <w:rFonts w:ascii="Arial" w:eastAsia="Arial" w:hAnsi="Arial" w:cs="Arial"/>
        </w:rPr>
        <w:t> </w:t>
      </w:r>
    </w:p>
    <w:p>
      <w:pPr>
        <w:spacing w:before="0" w:after="80"/>
        <w:ind w:left="0" w:right="0"/>
        <w:jc w:val="both"/>
      </w:pPr>
      <w:r>
        <w:t> </w:t>
      </w:r>
    </w:p>
    <w:p>
      <w:pPr>
        <w:spacing w:before="0" w:after="80"/>
        <w:ind w:left="0" w:right="0"/>
        <w:jc w:val="both"/>
      </w:pPr>
      <w:r>
        <w:rPr>
          <w:rFonts w:ascii="Arial" w:eastAsia="Arial" w:hAnsi="Arial" w:cs="Arial"/>
        </w:rPr>
        <w:t>Y que…el viejo y el mar</w:t>
      </w:r>
    </w:p>
    <w:p>
      <w:pPr>
        <w:spacing w:before="0" w:after="80"/>
        <w:ind w:left="0" w:right="0"/>
        <w:jc w:val="both"/>
      </w:pPr>
      <w:r>
        <w:t> </w:t>
      </w:r>
    </w:p>
    <w:p>
      <w:pPr>
        <w:spacing w:before="0" w:after="80"/>
        <w:ind w:left="0" w:right="0"/>
        <w:jc w:val="both"/>
      </w:pPr>
      <w:r>
        <w:t> </w:t>
      </w:r>
    </w:p>
    <w:p>
      <w:pPr>
        <w:jc w:val="center"/>
      </w:pPr>
      <w:r>
        <w:rPr>
          <w:strike w:val="0"/>
          <w:color w:val="0000EE"/>
          <w:u w:val="none" w:color="0000EE"/>
        </w:rPr>
        <w:drawing>
          <wp:inline>
            <wp:extent cx="3048000" cy="2019300"/>
            <wp:docPr id="100001" name="">
              <a:hlinkClick xmlns:a="http://schemas.openxmlformats.org/drawingml/2006/main" xmlns:r="http://schemas.openxmlformats.org/officeDocument/2006/relationships" r:id="rId4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1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3048000" cy="20193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0" w:after="80"/>
        <w:ind w:left="0" w:right="0"/>
        <w:jc w:val="both"/>
      </w:pPr>
      <w:r>
        <w:t> </w:t>
      </w:r>
    </w:p>
    <w:sectPr>
      <w:pgMar w:header="720" w:footer="72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zoom w:percent="100"/>
  <w:defaultTabStop w:val="720"/>
  <w:noPunctuationKerning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spacing w:before="240" w:after="0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spacing w:before="40" w:after="0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spacing w:before="40" w:after="0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spacing w:before="40" w:after="0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spacing w:before="40" w:after="0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spacing w:before="40" w:after="0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Calibri Light" w:eastAsia="Times New Roman" w:hAnsi="Calibri Light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Calibri Light" w:eastAsia="Times New Roman" w:hAnsi="Calibri Light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Calibri Light" w:eastAsia="Times New Roman" w:hAnsi="Calibri Light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Calibri Light" w:eastAsia="Times New Roman" w:hAnsi="Calibri Light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Calibri Light" w:eastAsia="Times New Roman" w:hAnsi="Calibri Light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Calibri Light" w:eastAsia="Times New Roman" w:hAnsi="Calibri Light" w:cs="Times New Roman"/>
      <w:color w:val="1F3763" w:themeShade="7F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yperlink" Target="http://2.bp.blogspot.com/-F2D6n42su8Y/UuZra7zNOMI/AAAAAAAADKI/aUFjVDs_lMY/s1600/Img0112200811054177020.jpg" TargetMode="External" /><Relationship Id="rId5" Type="http://schemas.openxmlformats.org/officeDocument/2006/relationships/image" Target="media/image1.png" /><Relationship Id="rId6" Type="http://schemas.openxmlformats.org/officeDocument/2006/relationships/theme" Target="theme/theme1.xml" /><Relationship Id="rId7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Mamá tengo miedo</dc:title>
  <cp:revision>0</cp:revision>
</cp:coreProperties>
</file>