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noticieros de la tv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2009-12-17 20:09:00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Todos sabemos como son, pero no todos sabemos cómo o quiénes los estructuran.</w:t>
      </w:r>
    </w:p>
    <w:p>
      <w:pPr>
        <w:jc w:val="both"/>
      </w:pPr>
    </w:p>
    <w:p>
      <w:pPr>
        <w:jc w:val="both"/>
      </w:pPr>
      <w:r>
        <w:t>Deduzco por lo que veo que la cantidad de muertos es lo más importante o quizás la cantidad de violaciones o a lo mejor los accidentes en las carreteras.</w:t>
      </w:r>
    </w:p>
    <w:p>
      <w:pPr>
        <w:jc w:val="both"/>
      </w:pPr>
    </w:p>
    <w:p>
      <w:pPr>
        <w:jc w:val="both"/>
      </w:pPr>
      <w:r>
        <w:t>La otra posibilidad son los problemas maritales de la farándula, ese puede ser un punto importante,  El artista tal le pone los cuernos a su mujer que era la anterior pareja de otro, que a su vez es pareja de un tercero !Maravilla de noticia, el rating se eleva!</w:t>
      </w:r>
    </w:p>
    <w:p>
      <w:pPr>
        <w:jc w:val="both"/>
      </w:pPr>
    </w:p>
    <w:p>
      <w:pPr>
        <w:jc w:val="both"/>
      </w:pPr>
      <w:r>
        <w:t>Tal vez será noticia algo relacionado con los otorongos, pero noticia, no critica, ¡ya sabes hermano, son importantes, no hay que tocarlos!</w:t>
      </w:r>
    </w:p>
    <w:p>
      <w:pPr>
        <w:jc w:val="both"/>
      </w:pPr>
    </w:p>
    <w:p>
      <w:pPr>
        <w:jc w:val="both"/>
      </w:pPr>
      <w:r>
        <w:t>¿Y qué pasa con las verdaderas noticias que nos podrían dar una visión de la realidad del país y del mundo?</w:t>
      </w:r>
      <w:r>
        <w:br/>
      </w:r>
    </w:p>
    <w:p>
      <w:pPr>
        <w:jc w:val="both"/>
      </w:pPr>
      <w:r>
        <w:t>Los profesionales encargados de los noticieros no saben que existen o  son profesionales del estilo otorongo que se demoran 9 años en terminar la carrera con la máxima nota de once.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 ……la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noticieros de la tv</dc:title>
  <cp:revision>0</cp:revision>
</cp:coreProperties>
</file>