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gritos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2012-04-27 11:32:00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En uno de mis paseos a pie, pasó una señora corriendo al costado mío gritando ¡!!Ricardoooooo, amoorrrrr, bebeee!!!! </w:t>
      </w:r>
    </w:p>
    <w:p>
      <w:pPr>
        <w:jc w:val="both"/>
      </w:pPr>
    </w:p>
    <w:p>
      <w:pPr>
        <w:jc w:val="both"/>
      </w:pPr>
      <w:r>
        <w:t>Yo la ayudé gritando ¡!!OYE WON!!! Ricardo al toque paró y volteó.</w:t>
      </w:r>
    </w:p>
    <w:p>
      <w:pPr>
        <w:jc w:val="both"/>
      </w:pPr>
    </w:p>
    <w:p>
      <w:pPr>
        <w:jc w:val="both"/>
      </w:pPr>
      <w:r>
        <w:t>Lo que deja en claro que los hombres volteamos cuando escuchamos un insulto sin saber a quién va dirigido o mejor dicho las mujeres nos han programado para voltear cuando nos insultan.</w:t>
      </w:r>
    </w:p>
    <w:p>
      <w:pPr>
        <w:jc w:val="both"/>
      </w:pPr>
    </w:p>
    <w:p>
      <w:pPr>
        <w:jc w:val="both"/>
      </w:pPr>
      <w:r>
        <w:t>Si no me crees trata de decir algo después de que tu mujer te diga “te tienes que involucrar en los asuntos de la casa”; “los chicos necesitan de la figura paterna”; “ya te he dicho me tienes que ayudar”.</w:t>
      </w:r>
    </w:p>
    <w:p>
      <w:pPr>
        <w:jc w:val="both"/>
      </w:pPr>
    </w:p>
    <w:p>
      <w:pPr>
        <w:jc w:val="both"/>
      </w:pPr>
      <w:r>
        <w:t xml:space="preserve">Si eres muy macho contéstale a tu mujer: </w:t>
      </w:r>
    </w:p>
    <w:p>
      <w:pPr>
        <w:jc w:val="both"/>
      </w:pPr>
    </w:p>
    <w:p>
      <w:pPr>
        <w:jc w:val="both"/>
      </w:pPr>
      <w:r>
        <w:t>"Pero negra no te pongas así, tú sabes que tengo que trabajar”</w:t>
      </w:r>
    </w:p>
    <w:p>
      <w:pPr>
        <w:jc w:val="both"/>
      </w:pPr>
    </w:p>
    <w:p>
      <w:pPr>
        <w:jc w:val="both"/>
      </w:pPr>
      <w:r>
        <w:t xml:space="preserve">A lo que ella te contestará: </w:t>
      </w:r>
    </w:p>
    <w:p>
      <w:pPr>
        <w:jc w:val="both"/>
      </w:pPr>
    </w:p>
    <w:p>
      <w:pPr>
        <w:jc w:val="both"/>
      </w:pPr>
      <w:r>
        <w:t xml:space="preserve">“y yo qué crees que hago? dormir todo el día? con todo lo que hay que hacer en la casa y encima los chicos. No me vengas con que tengo que trabajar”. </w:t>
      </w:r>
    </w:p>
    <w:p>
      <w:pPr>
        <w:jc w:val="both"/>
      </w:pPr>
    </w:p>
    <w:p>
      <w:pPr>
        <w:jc w:val="both"/>
      </w:pPr>
      <w:r>
        <w:t xml:space="preserve">Tu ayudas en la casa y se acabó………………..(tiempo de silencio) </w:t>
      </w:r>
    </w:p>
    <w:p>
      <w:pPr>
        <w:jc w:val="both"/>
      </w:pPr>
    </w:p>
    <w:p>
      <w:pPr>
        <w:jc w:val="both"/>
      </w:pPr>
      <w:r>
        <w:t>¡ He dicho ¡</w:t>
      </w:r>
    </w:p>
    <w:p>
      <w:pPr>
        <w:jc w:val="both"/>
      </w:pPr>
    </w:p>
    <w:p>
      <w:pPr>
        <w:jc w:val="both"/>
      </w:pPr>
      <w:r>
        <w:t>A ver, ¿quién es el macho que refuta este panorama?</w:t>
      </w:r>
    </w:p>
    <w:p>
      <w:pPr>
        <w:jc w:val="both"/>
      </w:pPr>
    </w:p>
    <w:p>
      <w:pPr>
        <w:jc w:val="both"/>
      </w:pPr>
      <w:r>
        <w:t>La respuesta es muy sencilla, la escribieron en un libro:</w:t>
      </w:r>
    </w:p>
    <w:p>
      <w:pPr>
        <w:jc w:val="both"/>
      </w:pPr>
    </w:p>
    <w:p>
      <w:pPr>
        <w:jc w:val="both"/>
      </w:pPr>
      <w:r>
        <w:t>“Los hombres son de marte y las mujeres son de venus”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tB3XLQ4D1e4/T5rLfNbdQjI/AAAAAAAAApk/lKXiBu1Tp3k/s1600/1e033ac401bc8b2169fe6246951a98b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gritos</dc:title>
  <cp:revision>0</cp:revision>
</cp:coreProperties>
</file>