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Libertinaje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2010-06-08 18:26:00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No quiero aparentar ser un mojigato ni cucufato, pero el asesinato de una chica de 21 años en un hotel de Lima, nos invita a la reflexión y si uno es padre de hijas solteras con mayor motivo.</w:t>
      </w:r>
    </w:p>
    <w:p>
      <w:pPr>
        <w:jc w:val="both"/>
      </w:pPr>
    </w:p>
    <w:p>
      <w:pPr>
        <w:jc w:val="both"/>
      </w:pPr>
      <w:r>
        <w:t>La actitud irrespetuosa de la ley, la ética o la moral de quien abusa de su propia libertad, en ocasiones, se transforma en libertinaje.</w:t>
      </w:r>
    </w:p>
    <w:p>
      <w:pPr>
        <w:jc w:val="both"/>
      </w:pPr>
    </w:p>
    <w:p>
      <w:pPr>
        <w:jc w:val="both"/>
      </w:pPr>
      <w:r>
        <w:t>Por costumbres nosotros siempre les preguntábamos a nuestros hijos ¿a dónde vas? ¿con quién vas? ¿a qué horas regresas? ¿quién es su papá o mamá? ¿adónde vive?</w:t>
      </w:r>
      <w:r>
        <w:br/>
      </w:r>
      <w:r>
        <w:br/>
      </w:r>
      <w:r>
        <w:t xml:space="preserve">Muchas veces los llevábamos y los recogíamos de los lugares públicos adonde se reunían. </w:t>
      </w:r>
    </w:p>
    <w:p>
      <w:pPr>
        <w:jc w:val="both"/>
      </w:pPr>
    </w:p>
    <w:p>
      <w:pPr>
        <w:jc w:val="both"/>
      </w:pPr>
      <w:r>
        <w:t>También nos poníamos de acuerdo con otros padres para llevarlos o recogerlos, así nuestros hijos no iban solos, siempre en grupo y acompañados.</w:t>
      </w:r>
    </w:p>
    <w:p>
      <w:pPr>
        <w:jc w:val="both"/>
      </w:pPr>
    </w:p>
    <w:p>
      <w:pPr>
        <w:jc w:val="both"/>
      </w:pPr>
      <w:r>
        <w:t>Pero los tiempos cambian, ahora no podemos atentar contra su libertad.</w:t>
      </w:r>
    </w:p>
    <w:p>
      <w:pPr>
        <w:jc w:val="both"/>
      </w:pPr>
    </w:p>
    <w:p>
      <w:pPr>
        <w:jc w:val="both"/>
      </w:pPr>
      <w:r>
        <w:t>Su independencia económica los hace sentirse dueños de todas las situaciones, pero al menor problema que ellos tienen, allí estamos nosotros tratando de ayudarlos y ellos ya no hablan de su libertad.</w:t>
      </w:r>
    </w:p>
    <w:p>
      <w:pPr>
        <w:jc w:val="both"/>
      </w:pPr>
    </w:p>
    <w:p>
      <w:pPr>
        <w:jc w:val="both"/>
      </w:pPr>
      <w:r>
        <w:t>Se quieren casar y allí estamos nosotros, se divorcian y regresan a la casa, se quedan sin trabajo y regresan a la casa, se enferman y la mamita está a su disposición.</w:t>
      </w:r>
    </w:p>
    <w:p>
      <w:pPr>
        <w:jc w:val="both"/>
      </w:pPr>
    </w:p>
    <w:p>
      <w:pPr>
        <w:jc w:val="both"/>
      </w:pPr>
      <w:r>
        <w:t>Hijos chicos, problemas chicos; hijos grandes, problemas grandes.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Y qué…la misma vaina</w:t>
      </w: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30505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305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lh4.ggpht.com/_p7zYEmf5oAg/SERy--8Q6wI/AAAAAAAAAZk/5U_YHkMV63c/s1600/Imagem1%20186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Libertinaje</dc:title>
  <cp:revision>0</cp:revision>
</cp:coreProperties>
</file>