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 imagen dice mucho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2012-11-05 09:13:00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Según la canción tres cosas hay en la vida, el hospital, la cárcel y el cementerio, pero según la creencia popular solo hay dos cosas en el matrimonio.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La primera imagen muestra la realidad de un compromiso sin libertad y la segunda imagen muestra la realidad.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Macho que se respeta, la boca aprieta.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Y  qué…la misma vaina</w:t>
      </w:r>
    </w:p>
    <w:p>
      <w:pPr>
        <w:spacing w:before="0" w:after="80"/>
        <w:ind w:left="0" w:right="0"/>
        <w:jc w:val="both"/>
      </w:pPr>
      <w: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Primera imagen: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3241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32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Segunda imagen: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114550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after="80"/>
        <w:ind w:left="0" w:right="0"/>
        <w:jc w:val="both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VDEZz8-e44A/UJfJMGJqGpI/AAAAAAAABU8/knwOix_lwps/s1600/Imagen1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4.bp.blogspot.com/-ruIAgboycWg/UJfJa-nwITI/AAAAAAAABVE/xlSc8s4-I5w/s1600/!cid_part1_02030505_01070701@amoranteperu.jpg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imagen dice mucho</dc:title>
  <cp:revision>0</cp:revision>
</cp:coreProperties>
</file>