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cama elemento muy importante en la vida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2012-06-03 12:54:00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center"/>
      </w:pPr>
      <w:r>
        <w:rPr>
          <w:strike w:val="0"/>
          <w:color w:val="0000EE"/>
          <w:u w:val="none" w:color="0000EE"/>
        </w:rPr>
        <w:drawing>
          <wp:inline>
            <wp:extent cx="3048000" cy="20193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19300"/>
                    </a:xfrm>
                    <a:prstGeom prst="rect">
                      <a:avLst/>
                    </a:prstGeom>
                  </pic:spPr>
                </pic:pic>
              </a:graphicData>
            </a:graphic>
          </wp:inline>
        </w:drawing>
      </w:r>
    </w:p>
    <w:p/>
    <w:p>
      <w:pPr>
        <w:spacing w:before="0" w:after="0"/>
        <w:ind w:left="0" w:right="0"/>
        <w:jc w:val="both"/>
      </w:pPr>
      <w:r>
        <w:rPr>
          <w:rFonts w:ascii="Calibri" w:eastAsia="Calibri" w:hAnsi="Calibri" w:cs="Calibri"/>
        </w:rPr>
        <w:t>En las noticias de hoy vemos que la cama puede ser usada de maneras muy diferentes, para no pagar una cuenta o para que te paguen la cuenta. Sea cual sea la finalidad de usar la cama, les dejo algunas noticias del mal uso de dicho muebles.</w:t>
      </w:r>
    </w:p>
    <w:p>
      <w:pPr>
        <w:spacing w:before="0" w:after="0"/>
        <w:ind w:left="0" w:right="0"/>
        <w:jc w:val="both"/>
      </w:pPr>
      <w:r>
        <w:rPr>
          <w:rFonts w:ascii="Calibri" w:eastAsia="Calibri" w:hAnsi="Calibri" w:cs="Calibri"/>
        </w:rPr>
        <w:t xml:space="preserve">Primero: </w:t>
      </w:r>
    </w:p>
    <w:p>
      <w:pPr>
        <w:spacing w:before="0" w:after="0"/>
        <w:ind w:left="0" w:right="0"/>
        <w:jc w:val="both"/>
      </w:pPr>
      <w:r>
        <w:rPr>
          <w:rFonts w:ascii="Calibri" w:eastAsia="Calibri" w:hAnsi="Calibri" w:cs="Calibri"/>
        </w:rPr>
        <w:t>La princesa saudí Maha Al-Sudaïri, esposa repudiada del heredero, Nayef, dejó el pasado jueves sin pagar una cuenta de cerca de 6 millones de euros del hotel de lujo en la ciudad de Paris.</w:t>
      </w:r>
      <w:r>
        <w:rPr>
          <w:rFonts w:ascii="Calibri" w:eastAsia="Calibri" w:hAnsi="Calibri" w:cs="Calibri"/>
        </w:rPr>
        <w:br/>
      </w:r>
      <w:r>
        <w:rPr>
          <w:rFonts w:ascii="Calibri" w:eastAsia="Calibri" w:hAnsi="Calibri" w:cs="Calibri"/>
        </w:rPr>
        <w:t xml:space="preserve">Hotel en el que se alojaba con su séquito desde diciembre de 2011, informó hoy «Le Parisien». </w:t>
      </w:r>
    </w:p>
    <w:p>
      <w:pPr>
        <w:spacing w:before="0" w:after="0"/>
        <w:ind w:left="0" w:right="0"/>
        <w:jc w:val="both"/>
      </w:pPr>
    </w:p>
    <w:p>
      <w:pPr>
        <w:spacing w:before="0" w:after="0"/>
        <w:ind w:left="0" w:right="0"/>
        <w:jc w:val="both"/>
      </w:pPr>
      <w:r>
        <w:rPr>
          <w:rFonts w:ascii="Calibri" w:eastAsia="Calibri" w:hAnsi="Calibri" w:cs="Calibri"/>
        </w:rPr>
        <w:t>Segundo:</w:t>
      </w:r>
    </w:p>
    <w:p>
      <w:pPr>
        <w:spacing w:before="0" w:after="0"/>
        <w:ind w:left="0" w:right="0"/>
        <w:jc w:val="both"/>
      </w:pPr>
      <w:r>
        <w:rPr>
          <w:rFonts w:ascii="Calibri" w:eastAsia="Calibri" w:hAnsi="Calibri" w:cs="Calibri"/>
        </w:rPr>
        <w:t>Huánuco - Perú</w:t>
      </w:r>
    </w:p>
    <w:p>
      <w:pPr>
        <w:spacing w:before="0" w:after="0"/>
        <w:ind w:left="0" w:right="0"/>
        <w:jc w:val="both"/>
      </w:pPr>
      <w:r>
        <w:rPr>
          <w:rFonts w:ascii="Calibri" w:eastAsia="Calibri" w:hAnsi="Calibri" w:cs="Calibri"/>
        </w:rPr>
        <w:t>El Primer Juzgado Mixto de la Corte Superior de Justicia de Huánuco, declaró fundada la acción de amparo y medida cautelar que interpuso Yrma Grimalda Alva Fababa, propietaria del prostíbulo La Maquina del Sabor, contra la municipalidad de Huánuco que dispuso la reubicación de este local nocturno hacía Kotosh.</w:t>
      </w:r>
    </w:p>
    <w:p>
      <w:pPr>
        <w:spacing w:before="0" w:after="0"/>
        <w:ind w:left="0" w:right="0"/>
        <w:jc w:val="both"/>
      </w:pPr>
      <w:r>
        <w:rPr>
          <w:rFonts w:ascii="Calibri" w:eastAsia="Calibri" w:hAnsi="Calibri" w:cs="Calibri"/>
        </w:rPr>
        <w:t>El Poder Judicial, ordenó dejar sin efecto la ordenanza municipal N° 003-2012, emitidas por la comuna provincial, por afectar los derechos constitucionales a la libertad de trabajo y empresa, al ordenar la reubicación de dicho local.</w:t>
      </w:r>
    </w:p>
    <w:p>
      <w:pPr>
        <w:spacing w:before="0" w:after="0"/>
        <w:ind w:left="0" w:right="0"/>
        <w:jc w:val="both"/>
      </w:pPr>
    </w:p>
    <w:p>
      <w:pPr>
        <w:spacing w:before="0" w:after="0"/>
        <w:ind w:left="0" w:right="0"/>
        <w:jc w:val="both"/>
      </w:pPr>
      <w:r>
        <w:rPr>
          <w:rFonts w:ascii="Calibri" w:eastAsia="Calibri" w:hAnsi="Calibri" w:cs="Calibri"/>
        </w:rPr>
        <w:t>Tercero:</w:t>
      </w:r>
    </w:p>
    <w:p>
      <w:pPr>
        <w:spacing w:before="0" w:after="0"/>
        <w:ind w:left="0" w:right="0"/>
        <w:jc w:val="both"/>
      </w:pPr>
      <w:r>
        <w:rPr>
          <w:rFonts w:ascii="Calibri" w:eastAsia="Calibri" w:hAnsi="Calibri" w:cs="Calibri"/>
        </w:rPr>
        <w:t>El congresista de Gana Perú Walter Acha deberá presentarse mañana ante la Comisión de Ética Parlamentaria para responder a la denuncia de violación sexual formulada en su contra por su ex -asesora de prensa.</w:t>
      </w:r>
    </w:p>
    <w:p>
      <w:pPr>
        <w:spacing w:before="0" w:after="0"/>
        <w:ind w:left="0" w:right="0"/>
        <w:jc w:val="both"/>
      </w:pPr>
    </w:p>
    <w:p>
      <w:pPr>
        <w:spacing w:before="0" w:after="0"/>
        <w:ind w:left="0" w:right="0"/>
        <w:jc w:val="both"/>
      </w:pPr>
      <w:r>
        <w:rPr>
          <w:rFonts w:ascii="Calibri" w:eastAsia="Calibri" w:hAnsi="Calibri" w:cs="Calibri"/>
        </w:rPr>
        <w:t>Cuarto:</w:t>
      </w:r>
    </w:p>
    <w:p>
      <w:pPr>
        <w:spacing w:before="0" w:after="0"/>
        <w:ind w:left="0" w:right="0"/>
        <w:jc w:val="both"/>
      </w:pPr>
      <w:r>
        <w:rPr>
          <w:rFonts w:ascii="Calibri" w:eastAsia="Calibri" w:hAnsi="Calibri" w:cs="Calibri"/>
        </w:rPr>
        <w:t>Lima- Perú . El cuerpo del oficial de la Marina de Guerra, Carlos Pomallegua Flores (51) fue hallado sin vida, al parecer murió a manos de una banda de ‘peperas’ luego de que estas le robaran sus pertenencias. Los efectivos sólo encontraron entre sus prendas el documento de identidad y su carné de la Marina.</w:t>
      </w:r>
    </w:p>
    <w:p>
      <w:pPr>
        <w:spacing w:before="0" w:after="0"/>
        <w:ind w:left="0" w:right="0"/>
        <w:jc w:val="both"/>
      </w:pPr>
      <w:r>
        <w:rPr>
          <w:rFonts w:ascii="Calibri" w:eastAsia="Calibri" w:hAnsi="Calibri" w:cs="Calibri"/>
        </w:rPr>
        <w:t>Peperas: mujeres de la vida alegres que drogan a sus clientes con pastillas, para luego robarles.</w:t>
      </w:r>
    </w:p>
    <w:p>
      <w:pPr>
        <w:spacing w:before="0" w:after="0"/>
        <w:ind w:left="0" w:right="0"/>
        <w:jc w:val="both"/>
      </w:pPr>
    </w:p>
    <w:p>
      <w:pPr>
        <w:jc w:val="both"/>
      </w:pPr>
      <w:r>
        <w:rPr>
          <w:rFonts w:ascii="Calibri" w:eastAsia="Calibri" w:hAnsi="Calibri" w:cs="Calibri"/>
        </w:rPr>
        <w:t xml:space="preserve">San Juan de Lurigancho- Lima-Perú.  </w:t>
      </w:r>
      <w:r>
        <w:rPr>
          <w:rFonts w:ascii="Calibri" w:eastAsia="Calibri" w:hAnsi="Calibri" w:cs="Calibri"/>
        </w:rPr>
        <w:t>Dos mujeres fueron capturadas por la Policías tras pepear y robar a dos jóvenes, dejándolos desnudos en plena calle.  </w:t>
      </w:r>
    </w:p>
    <w:p>
      <w:pPr>
        <w:spacing w:before="0" w:after="0"/>
        <w:ind w:left="0" w:right="0"/>
        <w:jc w:val="both"/>
      </w:pPr>
      <w:r>
        <w:rPr>
          <w:rFonts w:ascii="Calibri" w:eastAsia="Calibri" w:hAnsi="Calibri" w:cs="Calibri"/>
        </w:rPr>
        <w:t>Una de las víctimas quiso seguir la celebración en su propia casa, con las asaltantes que conoció en una discoteca, sin imaginar que en la cerveza le habían puesto una sustancia para dormir.</w:t>
      </w:r>
    </w:p>
    <w:p>
      <w:pPr>
        <w:spacing w:before="0" w:after="0"/>
        <w:ind w:left="0" w:right="0"/>
        <w:jc w:val="both"/>
      </w:pPr>
      <w:r>
        <w:rPr>
          <w:rFonts w:ascii="Calibri" w:eastAsia="Calibri" w:hAnsi="Calibri" w:cs="Calibri"/>
        </w:rPr>
        <w:t>Sin embargo, éste no fue el único agraviado, el taxista que hizo el servicio hasta la vivienda del joven de 19 años se unió a celebración quedando inconsciente al llegar a la casa del primer agraviado.</w:t>
      </w:r>
    </w:p>
    <w:p>
      <w:pPr>
        <w:spacing w:before="0" w:after="0"/>
        <w:ind w:left="0" w:right="0"/>
        <w:jc w:val="both"/>
      </w:pPr>
      <w:r>
        <w:rPr>
          <w:rFonts w:ascii="Calibri" w:eastAsia="Calibri" w:hAnsi="Calibri" w:cs="Calibri"/>
        </w:rPr>
        <w:t>María Quintana Quintana (30) Y Janeth Meendoza Gutierrez (29) fueron capturadas cuando intentaban llevarse una licuadora, una olla arrocera y hasta el balón de gas.</w:t>
      </w:r>
    </w:p>
    <w:p>
      <w:pPr>
        <w:spacing w:before="0" w:after="0"/>
        <w:ind w:left="0" w:right="0"/>
        <w:jc w:val="both"/>
      </w:pPr>
    </w:p>
    <w:p>
      <w:pPr>
        <w:spacing w:before="0" w:after="0"/>
        <w:ind w:left="0" w:right="0"/>
        <w:jc w:val="both"/>
      </w:pPr>
      <w:r>
        <w:rPr>
          <w:rFonts w:ascii="Calibri" w:eastAsia="Calibri" w:hAnsi="Calibri" w:cs="Calibri"/>
        </w:rP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l4RjELLl1sI/T8ujZuMETYI/AAAAAAAAAuk/u5KIgq35HOA/s1600/recamara-moderna-casa-bonita-residencia-bedroom.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cama elemento muy importante en la vida</dc:title>
  <cp:revision>0</cp:revision>
</cp:coreProperties>
</file>