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Kathleen Connally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2012-03-21 11:14:00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Norteamericana fascinada por la fotografía, cuenta que a los siete años con una cámara Polaroid Land que me regalaron para navidad, me enganche en la fotografía, al poco tiempo ya estaba usando una AGFA de mi padre y una cámara de película súper 8, con ellas hacia fotos y películas de los familiares y amigos.</w:t>
      </w:r>
    </w:p>
    <w:p>
      <w:pPr>
        <w:jc w:val="both"/>
      </w:pPr>
    </w:p>
    <w:p>
      <w:pPr>
        <w:jc w:val="both"/>
      </w:pPr>
      <w:r>
        <w:t>Años más tarde recibí como regalo de cumpleaños una cámara de 35 milímetros, luego conseguí una cámara réflex digital.</w:t>
      </w:r>
    </w:p>
    <w:p>
      <w:pPr>
        <w:jc w:val="both"/>
      </w:pPr>
    </w:p>
    <w:p>
      <w:pPr>
        <w:jc w:val="both"/>
      </w:pPr>
      <w:r>
        <w:t>He estado durante treinta años foto documentando la vida a mí alrededor, aquí algunas muestras.</w:t>
      </w:r>
    </w:p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8015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u w:val="none"/>
              </w:rPr>
              <w:drawing>
                <wp:inline>
                  <wp:extent cx="2028825" cy="3048000"/>
                  <wp:docPr id="100001" name="" descr="A Mastiff Called Grant (Westminster Kennel Club Show, NYC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8825" cy="304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t xml:space="preserve">A Mastiff Called Grant (Westminster Kennel Club Show, NYC)February 12, 2008 </w:t>
            </w:r>
          </w:p>
        </w:tc>
      </w:tr>
    </w:tbl>
    <w:p>
      <w:pPr>
        <w:rPr>
          <w:vanish/>
        </w:rPr>
      </w:pPr>
    </w:p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5631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u w:val="none"/>
              </w:rPr>
              <w:drawing>
                <wp:inline>
                  <wp:extent cx="2028825" cy="3048000"/>
                  <wp:docPr id="100003" name="" descr="Jenn in Queen Anne's Lace (&lt;i&gt;Daucus carota&lt;/i&gt;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3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8825" cy="304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t xml:space="preserve">Jenn in Queen Anne's Lace (Daucus carota) July 26, 2007 </w:t>
            </w:r>
          </w:p>
        </w:tc>
      </w:tr>
    </w:tbl>
    <w:p>
      <w:pPr>
        <w:rPr>
          <w:vanish/>
        </w:rPr>
      </w:pPr>
    </w:p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4810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048000" cy="2019300"/>
                  <wp:docPr id="100005" name="" descr="Saint Don">
                    <a:hlinkClick xmlns:a="http://schemas.openxmlformats.org/drawingml/2006/main" xmlns:r="http://schemas.openxmlformats.org/officeDocument/2006/relationships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5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0" cy="2019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t xml:space="preserve">Saint Don  March 11, 2007 </w:t>
            </w:r>
          </w:p>
        </w:tc>
      </w:tr>
    </w:tbl>
    <w:p>
      <w:r>
        <w:t xml:space="preserve">﻿﻿ </w:t>
      </w:r>
    </w:p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5363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u w:val="none"/>
              </w:rPr>
              <w:drawing>
                <wp:inline>
                  <wp:extent cx="3048000" cy="2028825"/>
                  <wp:docPr id="100007" name="" descr="Jakey in the Shop on a Rainy Morn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7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0" cy="2028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  <w:r>
              <w:t xml:space="preserve">Jakey in the Shop on a Rainy Morning May 8,2008 </w:t>
            </w:r>
            <w:r>
              <w:br/>
            </w:r>
            <w:r>
              <w:br/>
            </w:r>
          </w:p>
        </w:tc>
      </w:tr>
    </w:tbl>
    <w:p>
      <w:r>
        <w:t>﻿﻿El link de sus fotos es http://www.durhamtownship.com/portfolio/</w:t>
      </w:r>
      <w:r>
        <w:br/>
      </w:r>
      <w:r>
        <w:br/>
      </w:r>
      <w:r>
        <w:br/>
      </w:r>
      <w:r>
        <w:br/>
      </w:r>
      <w:r>
        <w:br/>
      </w:r>
      <w:r>
        <w:t xml:space="preserve">Y qué...la misma vaina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hyperlink" Target="http://durhamtownship.com/portfolio/archives/003179.php" TargetMode="External" /><Relationship Id="rId7" Type="http://schemas.openxmlformats.org/officeDocument/2006/relationships/image" Target="media/image3.jpeg" /><Relationship Id="rId8" Type="http://schemas.openxmlformats.org/officeDocument/2006/relationships/image" Target="media/image4.jpeg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Kathleen Connally</dc:title>
  <cp:revision>0</cp:revision>
</cp:coreProperties>
</file>