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Hermann Hesse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2013-01-16 09:22:00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jc w:val="both"/>
      </w:pPr>
      <w:r>
        <w:t>Nacido en (Calw, Württemberg (Alemania), 1877 - Montagnola, (Suiza) 1962) Novelista alemán que en ocasiones utilizó el seudónimo de Emil Sinclair; obtuvo el premio Nobel en 1946.</w:t>
      </w:r>
    </w:p>
    <w:p>
      <w:pPr>
        <w:jc w:val="both"/>
      </w:pPr>
    </w:p>
    <w:p>
      <w:pPr>
        <w:jc w:val="both"/>
      </w:pPr>
      <w:r>
        <w:t>El lobo estepario (1927) es acaso el más célebre de los títulos de Hesse e inicia sin duda la etapa de madurez de su obra. La edición completa de las obras de Hermann Hesse, en seis tomos, apareció en 1952.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</w:rPr>
        <w:t>Lobo estepario (fragmento)</w:t>
      </w:r>
    </w:p>
    <w:p>
      <w:pPr>
        <w:jc w:val="both"/>
      </w:pPr>
    </w:p>
    <w:p>
      <w:pPr>
        <w:jc w:val="both"/>
      </w:pPr>
      <w:r>
        <w:t>Yo, lobo estepario, troto y troto,</w:t>
      </w:r>
    </w:p>
    <w:p>
      <w:pPr>
        <w:jc w:val="both"/>
      </w:pPr>
      <w:r>
        <w:t>La nieve cubre el mundo,</w:t>
      </w:r>
    </w:p>
    <w:p>
      <w:pPr>
        <w:jc w:val="both"/>
      </w:pPr>
      <w:r>
        <w:t>El cuervo aletea desde el abedul,</w:t>
      </w:r>
    </w:p>
    <w:p>
      <w:pPr>
        <w:jc w:val="both"/>
      </w:pPr>
      <w:r>
        <w:t>Pero nunca una liebre, nunca un ciervo.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</w:rPr>
        <w:t>Libros</w:t>
      </w:r>
    </w:p>
    <w:p>
      <w:pPr>
        <w:jc w:val="both"/>
      </w:pPr>
    </w:p>
    <w:p>
      <w:pPr>
        <w:jc w:val="both"/>
      </w:pPr>
      <w:r>
        <w:t>Ninguno de los libros de este mundo</w:t>
      </w:r>
    </w:p>
    <w:p>
      <w:pPr>
        <w:jc w:val="both"/>
      </w:pPr>
      <w:r>
        <w:t>Te aportará la felicidad,</w:t>
      </w:r>
    </w:p>
    <w:p>
      <w:pPr>
        <w:jc w:val="both"/>
      </w:pPr>
      <w:r>
        <w:t>Pero secretamente te devuelven</w:t>
      </w:r>
    </w:p>
    <w:p>
      <w:pPr>
        <w:jc w:val="both"/>
      </w:pPr>
      <w:r>
        <w:t>A ti mismo.</w:t>
      </w:r>
    </w:p>
    <w:p>
      <w:pPr>
        <w:jc w:val="both"/>
      </w:pPr>
      <w:r>
        <w:t>Allí está todo lo que necesitas,</w:t>
      </w:r>
    </w:p>
    <w:p>
      <w:pPr>
        <w:jc w:val="both"/>
      </w:pPr>
      <w:r>
        <w:t>Sol, luna y estrellas,</w:t>
      </w:r>
    </w:p>
    <w:p>
      <w:pPr>
        <w:jc w:val="both"/>
      </w:pPr>
      <w:r>
        <w:t>Pues la luz que reclamas</w:t>
      </w:r>
    </w:p>
    <w:p>
      <w:pPr>
        <w:jc w:val="both"/>
      </w:pPr>
      <w:r>
        <w:t xml:space="preserve">Habita en tu interior. </w:t>
      </w:r>
    </w:p>
    <w:p>
      <w:pPr>
        <w:jc w:val="both"/>
      </w:pPr>
    </w:p>
    <w:p>
      <w:pPr>
        <w:jc w:val="both"/>
      </w:pPr>
      <w:r>
        <w:t>Ese saber que tú tanto buscaste</w:t>
      </w:r>
    </w:p>
    <w:p>
      <w:pPr>
        <w:jc w:val="both"/>
      </w:pPr>
      <w:r>
        <w:t>Por bibliotecas resplandece</w:t>
      </w:r>
    </w:p>
    <w:p>
      <w:pPr>
        <w:jc w:val="both"/>
      </w:pPr>
      <w:r>
        <w:t>Desde todas las lágrimas,</w:t>
      </w:r>
    </w:p>
    <w:p>
      <w:pPr>
        <w:jc w:val="both"/>
      </w:pPr>
      <w:r>
        <w:t xml:space="preserve">Puesto que ese libro es tuyo ahora.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Siddharta (1922), diametralmente distinta, recoge la experiencia del autor en la India y se convertiría, una generación más tarde, en el libro de cabecera de los primeros "hippies", difusores en Occidente de la cultura budista.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 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743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jmJYN0Ulu5A/UPa3pYYnuiI/AAAAAAAABxk/Ty6tRIeB6Yo/s1600/hess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Hermann Hesse</dc:title>
  <cp:revision>0</cp:revision>
</cp:coreProperties>
</file>