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Gente original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2012-03-26 09:26:00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Cuando las personas adquieren una especial personalidad, no les interesa el mundo.</w:t>
      </w:r>
    </w:p>
    <w:p>
      <w:pPr>
        <w:jc w:val="both"/>
      </w:pPr>
    </w:p>
    <w:p>
      <w:pPr>
        <w:jc w:val="both"/>
      </w:pPr>
      <w:r>
        <w:t>A nosotros nos extraña su vestimenta, a ellos ¿nosotros les pareceremos raros?</w:t>
      </w:r>
    </w:p>
    <w:p>
      <w:pPr>
        <w:jc w:val="both"/>
      </w:pPr>
    </w:p>
    <w:p>
      <w:pPr>
        <w:jc w:val="both"/>
      </w:pPr>
      <w:r>
        <w:t>Como dijo “San Guchito” más vale una imagen que mil palabras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1905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Como puede meter talla 58 a pantalón 32</w:t>
            </w:r>
          </w:p>
        </w:tc>
      </w:tr>
    </w:tbl>
    <w:p>
      <w:pPr>
        <w:rPr>
          <w:vanish/>
        </w:rPr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1895475"/>
                  <wp:docPr id="100003" name="">
                    <a:hlinkClick xmlns:a="http://schemas.openxmlformats.org/drawingml/2006/main" xmlns:r="http://schemas.openxmlformats.org/officeDocument/2006/relationships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89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La tía se cree Barbie y en brazo otra</w:t>
            </w:r>
          </w:p>
        </w:tc>
      </w:tr>
    </w:tbl>
    <w:p>
      <w:pPr>
        <w:jc w:val="both"/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1895475"/>
                  <wp:docPr id="100005" name="">
                    <a:hlinkClick xmlns:a="http://schemas.openxmlformats.org/drawingml/2006/main" xmlns:r="http://schemas.openxmlformats.org/officeDocument/2006/relationships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89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Nueva tendencia de la moda</w:t>
            </w:r>
          </w:p>
        </w:tc>
      </w:tr>
    </w:tbl>
    <w:p>
      <w:pPr>
        <w:rPr>
          <w:vanish/>
        </w:rPr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1895475"/>
                  <wp:docPr id="100007" name="">
                    <a:hlinkClick xmlns:a="http://schemas.openxmlformats.org/drawingml/2006/main" xmlns:r="http://schemas.openxmlformats.org/officeDocument/2006/relationships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89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Se pasó la tía, dos tallas más</w:t>
            </w:r>
          </w:p>
        </w:tc>
      </w:tr>
    </w:tbl>
    <w:p>
      <w:pPr>
        <w:rPr>
          <w:vanish/>
        </w:rPr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1905000"/>
                  <wp:docPr id="100009" name="">
                    <a:hlinkClick xmlns:a="http://schemas.openxmlformats.org/drawingml/2006/main" xmlns:r="http://schemas.openxmlformats.org/officeDocument/2006/relationships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Ya no...</w:t>
            </w:r>
          </w:p>
        </w:tc>
      </w:tr>
    </w:tbl>
    <w:p>
      <w:pPr>
        <w:jc w:val="both"/>
      </w:pPr>
      <w:r>
        <w:t xml:space="preserve">﻿ 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1905000"/>
                  <wp:docPr id="100011" name="">
                    <a:hlinkClick xmlns:a="http://schemas.openxmlformats.org/drawingml/2006/main" xmlns:r="http://schemas.openxmlformats.org/officeDocument/2006/relationships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El marido vivirá de viaje</w:t>
            </w:r>
          </w:p>
        </w:tc>
      </w:tr>
    </w:tbl>
    <w:p>
      <w:pPr>
        <w:jc w:val="both"/>
      </w:pPr>
      <w:r>
        <w:t xml:space="preserve">﻿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3.bp.blogspot.com/-d91-ao68_Nk/T3B7x9wt1yI/AAAAAAAAAkQ/xTQi_COLDvw/s1600/Imagen6.jpg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_6IrO4qQmLE/T3B5-dB0bDI/AAAAAAAAAjw/uFb-L1g6HH0/s1600/Imagen7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-8XS_51CoC9I/T3B8Ixlx34I/AAAAAAAAAkY/BMksadxTdIo/s1600/Imagen3.jpg" TargetMode="External" /><Relationship Id="rId7" Type="http://schemas.openxmlformats.org/officeDocument/2006/relationships/hyperlink" Target="http://2.bp.blogspot.com/-Xo5gGGKkK-M/T3B6P3OLe6I/AAAAAAAAAj4/VqEFN92zRkM/s1600/Imagen1.jpg" TargetMode="External" /><Relationship Id="rId8" Type="http://schemas.openxmlformats.org/officeDocument/2006/relationships/hyperlink" Target="http://4.bp.blogspot.com/-M0BPdH5Zxr0/T3B6eqs4ikI/AAAAAAAAAkA/2lMurFmVYt8/s1600/Imagen2.jpg" TargetMode="External" /><Relationship Id="rId9" Type="http://schemas.openxmlformats.org/officeDocument/2006/relationships/hyperlink" Target="http://3.bp.blogspot.com/-itH81ltiv0s/T3B7an-YBnI/AAAAAAAAAkI/vFbkJYyqYyc/s1600/Imagen5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Gente original</dc:title>
  <cp:revision>0</cp:revision>
</cp:coreProperties>
</file>