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Feliz Navidad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2011-12-25 13:56:00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Eclesiástico 37: 16</w:t>
      </w:r>
      <w:r>
        <w:br/>
      </w:r>
      <w:r>
        <w:t>Antes de hacer cualquier cosa, hay que discutirla; antes de toda acción, hay que reflexionar.</w:t>
      </w:r>
      <w:r>
        <w:br/>
      </w:r>
      <w:r>
        <w:br/>
      </w:r>
      <w:r>
        <w:br/>
      </w:r>
      <w:r>
        <w:t>Y qué....la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819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ITC4WTQ9Hbw/Tu62ra2iMVI/AAAAAAAAs8Y/qtZfovNYkpo/s400/Navidad-by-Dona-Gelsinger--028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Feliz Navidad</dc:title>
  <cp:revision>0</cp:revision>
</cp:coreProperties>
</file>