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Fantasía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2010-03-28 18:39:00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t xml:space="preserve">Si buscamos la definición en el diccionario, será algo parecida a nuestra idea o recuerdo de la fantasía que teníamos de niños. Imaginación de algo que teníamos en las manos. </w:t>
      </w:r>
    </w:p>
    <w:p>
      <w:pPr>
        <w:jc w:val="both"/>
      </w:pPr>
    </w:p>
    <w:p>
      <w:pPr>
        <w:jc w:val="both"/>
      </w:pPr>
      <w:r>
        <w:t>Un carrito de juguete era un bólido; una muñeca era tu hija; un rumrum era una chapita de gaseosa con una pita, pero era un arma de combate y muchas guerras se libraban con él.</w:t>
      </w:r>
    </w:p>
    <w:p>
      <w:pPr>
        <w:jc w:val="both"/>
      </w:pPr>
    </w:p>
    <w:p>
      <w:pPr>
        <w:jc w:val="both"/>
      </w:pPr>
      <w:r>
        <w:t>Podemos seguir definiendo la fantasía con la capacidad que teníamos de inventar situaciones de ficción en realidades tangibles.</w:t>
      </w:r>
    </w:p>
    <w:p>
      <w:pPr>
        <w:jc w:val="both"/>
      </w:pPr>
    </w:p>
    <w:p>
      <w:pPr>
        <w:jc w:val="both"/>
      </w:pPr>
      <w:r>
        <w:t>Cuántas veces nos hemos imaginado la verdad cuando jugábamos a los policías y ladrones, en los combates siempre nuestras manos eran armas de primera calidad y tenían sonido, según la forma como disparábamos.</w:t>
      </w:r>
    </w:p>
    <w:p>
      <w:pPr>
        <w:jc w:val="both"/>
      </w:pPr>
    </w:p>
    <w:p>
      <w:pPr>
        <w:jc w:val="both"/>
      </w:pPr>
      <w:r>
        <w:t>Lo que quiero decir es que teníamos ilusión y vivíamos realmente nuestras fantasías. Los cuentos eran diferentes en nuestra época. Los cuentos nos transportaban a lugares extraños donde nosotros éramos parte de ello. Nos llenaban los espacios vacios.</w:t>
      </w:r>
    </w:p>
    <w:p>
      <w:pPr>
        <w:jc w:val="both"/>
      </w:pPr>
    </w:p>
    <w:p>
      <w:pPr>
        <w:jc w:val="both"/>
      </w:pPr>
      <w:r>
        <w:t xml:space="preserve">El día de hoy quien llena los espacios vacios son la televisión, los juegos de computadora, los nintendos y todos aquellos juegos que solo le dan al niño más espacio para su soledad. 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pQelyEtCdyk/S6_o4tTcBGI/AAAAAAAAAHw/iXiFP9aSWpc/s1600/escaleras-al-ciel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Fantasía</dc:title>
  <cp:revision>0</cp:revision>
</cp:coreProperties>
</file>