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Estamos en el mejor de los mundos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2013-05-13 09:59:00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Las noticias son de primera fuente y todas coinciden en que los peruanos, estamos en un país muy prospero y rico.</w:t>
      </w:r>
    </w:p>
    <w:p>
      <w:pPr>
        <w:spacing w:before="0" w:after="80"/>
        <w:ind w:left="0" w:right="0"/>
        <w:jc w:val="both"/>
      </w:pPr>
      <w:r>
        <w:rPr>
          <w:rFonts w:ascii="Arial" w:eastAsia="Arial" w:hAnsi="Arial" w:cs="Arial"/>
        </w:rPr>
        <w:t> </w:t>
      </w:r>
    </w:p>
    <w:p>
      <w:pPr>
        <w:jc w:val="both"/>
      </w:pPr>
      <w:r>
        <w:rPr>
          <w:rFonts w:ascii="Arial" w:eastAsia="Arial" w:hAnsi="Arial" w:cs="Arial"/>
        </w:rPr>
        <w:t>Como decía mi abuelita “hijo, no todo lo que brilla es oro”, la educación está hasta las patas, la compresión de lectura hasta el cien y ahora la nueva noticia dada a conocer por un informe en un canal de televisión los textos escolares son editados con equivocaciones. Una denuncia periodística ha sacado a relucir una preocupante situación: aproximadamente 200 colegios privados a nivel nacional les piden a sus alumnos usar libros de Matemática que tienen abundantes errores en la mayoría de sus páginas</w:t>
      </w:r>
    </w:p>
    <w:p>
      <w:pPr>
        <w:spacing w:before="0" w:after="80"/>
        <w:ind w:left="0" w:right="0"/>
        <w:jc w:val="both"/>
      </w:pPr>
      <w:r>
        <w:rPr>
          <w:rFonts w:ascii="Arial" w:eastAsia="Arial" w:hAnsi="Arial" w:cs="Arial"/>
        </w:rPr>
        <w:t> </w:t>
      </w:r>
    </w:p>
    <w:p>
      <w:pPr>
        <w:jc w:val="both"/>
      </w:pPr>
      <w:r>
        <w:rPr>
          <w:rFonts w:ascii="Arial" w:eastAsia="Arial" w:hAnsi="Arial" w:cs="Arial"/>
        </w:rPr>
        <w:t>El Perú retrocedió en el ranking de calidad de la educación primaria, desde el puesto 135 el año pasado al 138 este año, así lo revela el Reporte de Competitividad Global 2012 - 2013, que elabora el Foro Económico Mundial (WEF).</w:t>
      </w:r>
    </w:p>
    <w:p>
      <w:pPr>
        <w:spacing w:before="0" w:after="80"/>
        <w:ind w:left="0" w:right="0"/>
        <w:jc w:val="both"/>
      </w:pPr>
      <w:r>
        <w:rPr>
          <w:rFonts w:ascii="Arial" w:eastAsia="Arial" w:hAnsi="Arial" w:cs="Arial"/>
        </w:rPr>
        <w:t> </w:t>
      </w:r>
    </w:p>
    <w:p>
      <w:pPr>
        <w:jc w:val="both"/>
      </w:pPr>
      <w:r>
        <w:rPr>
          <w:rFonts w:ascii="Arial" w:eastAsia="Arial" w:hAnsi="Arial" w:cs="Arial"/>
        </w:rPr>
        <w:t>Perú se ubicó en el puesto 106 en el Reporte Global sobre las Tecnologías de la Información (TIC) 2012, de un total de 142 economías evaluadas por el World Economic Forum (WEF), informó hoy la Sociedad Nacional de Industrias (SNI).</w:t>
      </w:r>
    </w:p>
    <w:p>
      <w:pPr>
        <w:spacing w:before="0" w:after="80"/>
        <w:ind w:left="0" w:right="0"/>
        <w:jc w:val="both"/>
      </w:pPr>
      <w:r>
        <w:rPr>
          <w:rFonts w:ascii="Arial" w:eastAsia="Arial" w:hAnsi="Arial" w:cs="Arial"/>
        </w:rPr>
        <w:t>Los mejor ubicados en América Latina son Chile (39), Uruguay (44), Panamá (57), Costa Rica (58), Brasil (65), Ecuador (96), Guatemala (98) y El Salvador (103), mientras que Perú supera a Venezuela (107), Paraguay (111), Bolivia (127) y Nicaragua (131).</w:t>
      </w:r>
    </w:p>
    <w:p>
      <w:pPr>
        <w:spacing w:before="0" w:after="80"/>
        <w:ind w:left="0" w:right="0"/>
        <w:jc w:val="both"/>
      </w:pPr>
      <w:r>
        <w:rPr>
          <w:rFonts w:ascii="Arial" w:eastAsia="Arial" w:hAnsi="Arial" w:cs="Arial"/>
        </w:rPr>
        <w:t> </w:t>
      </w:r>
    </w:p>
    <w:p>
      <w:pPr>
        <w:spacing w:before="0" w:after="80"/>
        <w:ind w:left="0" w:right="0"/>
        <w:jc w:val="both"/>
      </w:pPr>
      <w:r>
        <w:t> </w:t>
      </w:r>
    </w:p>
    <w:p>
      <w:pPr>
        <w:spacing w:before="0" w:after="80"/>
        <w:ind w:left="0" w:right="0"/>
        <w:jc w:val="both"/>
      </w:pPr>
      <w:r>
        <w:rPr>
          <w:rFonts w:ascii="Arial" w:eastAsia="Arial" w:hAnsi="Arial" w:cs="Arial"/>
        </w:rPr>
        <w:t>Y qué… a llorar al muro de los lamentos</w:t>
      </w:r>
    </w:p>
    <w:p>
      <w:pPr>
        <w:jc w:val="center"/>
      </w:pPr>
      <w:r>
        <w:rPr>
          <w:strike w:val="0"/>
          <w:color w:val="0000EE"/>
          <w:u w:val="none" w:color="0000EE"/>
        </w:rPr>
        <w:drawing>
          <wp:inline>
            <wp:extent cx="3048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p>
      <w:pPr>
        <w:spacing w:before="0" w:after="8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uX5rRv1HCZY/UZD_tyzXmWI/AAAAAAAACj4/gy_Ck4jXsEE/s1600/12349687-la-quema-de-libros-illustratin-sobre-fondo-negro-para-el-disen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Estamos en el mejor de los mundos</dc:title>
  <cp:revision>0</cp:revision>
</cp:coreProperties>
</file>