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Estamos de huelga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2013-10-03 08:44:00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Que tal conciencia, por no decir una grosería. Ya hemos llegado al colmo de los colmos, son informales y piden derechos iguales a los que cumplen con la Ley.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Ser informal significa: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pagar impuestos.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tener planilla de obras y empleados, por lo tanto no paga seguro social.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están supervisados por defensa civil.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cumplen ninguna Ley Laboral.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cumplen Ley alguna que se refiera al medio ambiente.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Están al margen de la Ley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Son mineros informales, depredadores de nuestra selva, contaminadores de nuestros ríos, abusadores de menores en lo laboral, en la explotación y forzados a la prostitución.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Son una lacra para la sociedad, pero ellos se levantan en huelga, toman las carreteras, desabastecen a la población de alimentos frescos…CON QUE DERECHO.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El gobierno debe ser fuerte y actuar con firmeza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¿qué opinas?</w:t>
      </w:r>
      <w:r>
        <w:rPr>
          <w:rFonts w:ascii="Arial" w:eastAsia="Arial" w:hAnsi="Arial" w:cs="Arial"/>
        </w:rPr>
        <w:t xml:space="preserve"> 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Esta pregunta es difícil de contestar, pero todo apunta a que el gobierno sedera y los informales volverán a sus andadas.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qué…el gobierno es una madre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Estamos de huelga</dc:title>
  <cp:revision>0</cp:revision>
</cp:coreProperties>
</file>