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tráfico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2009-12-01 22:08:00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me siento bien pero no quiero dejar de escribir, queda pendiente explicar la idea de la congestión de vehículos a las 8 a.m. en el zangón.</w:t>
      </w:r>
    </w:p>
    <w:p>
      <w:pPr>
        <w:jc w:val="both"/>
      </w:pPr>
      <w:r>
        <w:t>Y la gran congestión en el circuito de playa costa verde, desde Miraflores hacia Magdalena.</w:t>
      </w:r>
    </w:p>
    <w:p>
      <w:pPr>
        <w:jc w:val="both"/>
      </w:pPr>
      <w:r>
        <w:t>Las autoridades no actúan</w:t>
      </w:r>
    </w:p>
    <w:p>
      <w:pPr>
        <w:jc w:val="both"/>
      </w:pPr>
      <w:r>
        <w:t>QUEDA PENDIENTE y que…..la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tráfico</dc:title>
  <cp:revision>0</cp:revision>
</cp:coreProperties>
</file>