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mundo del arte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2010-11-12 16:16:00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048000" cy="19335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933575"/>
                    </a:xfrm>
                    <a:prstGeom prst="rect">
                      <a:avLst/>
                    </a:prstGeom>
                  </pic:spPr>
                </pic:pic>
              </a:graphicData>
            </a:graphic>
          </wp:inline>
        </w:drawing>
      </w:r>
    </w:p>
    <w:p>
      <w:pPr>
        <w:jc w:val="center"/>
      </w:pPr>
    </w:p>
    <w:p>
      <w:pPr>
        <w:jc w:val="both"/>
      </w:pPr>
      <w:r>
        <w:rPr>
          <w:rFonts w:ascii="Arial" w:eastAsia="Arial" w:hAnsi="Arial" w:cs="Arial"/>
        </w:rPr>
        <w:t>Andy Warhol (1928-1987)</w:t>
      </w:r>
    </w:p>
    <w:p>
      <w:r>
        <w:br/>
      </w:r>
      <w:r>
        <w:br/>
      </w:r>
      <w:r>
        <w:t xml:space="preserve">La obra "Coca-Cola 4" de Andy Warhol, padre del Pop Art, se subastó el martes por 31,5 millones de dólares y se convirtió en una de las protagonistas de la puja de arte contemporáneo organizada por la firma Sotheby's en Nueva York. </w:t>
      </w:r>
    </w:p>
    <w:p>
      <w:pPr>
        <w:jc w:val="center"/>
      </w:pPr>
    </w:p>
    <w:p>
      <w:pPr>
        <w:jc w:val="center"/>
      </w:pPr>
      <w:r>
        <w:rPr>
          <w:strike w:val="0"/>
          <w:color w:val="0000EE"/>
          <w:u w:val="none" w:color="0000EE"/>
        </w:rPr>
        <w:drawing>
          <wp:inline>
            <wp:extent cx="304843" cy="304843"/>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both"/>
      </w:pPr>
      <w:r>
        <w:rPr>
          <w:rFonts w:ascii="Arial" w:eastAsia="Arial" w:hAnsi="Arial" w:cs="Arial"/>
        </w:rPr>
        <w:t>Los calzoncillos que el maestro del pop art Andy Warhol diseñó, así como un modelo especial encargado por la NASA en 1963 para los astronautas del Apollo, resaltan en una exposición de ropa interior que se presenta en la capital mexicana.</w:t>
      </w:r>
    </w:p>
    <w:p>
      <w:pPr>
        <w:jc w:val="center"/>
      </w:pPr>
    </w:p>
    <w:p>
      <w:pPr>
        <w:jc w:val="center"/>
      </w:pPr>
    </w:p>
    <w:p>
      <w:pPr>
        <w:jc w:val="center"/>
      </w:pPr>
    </w:p>
    <w:p/>
    <w:p>
      <w:pPr>
        <w:jc w:val="center"/>
      </w:pPr>
      <w:r>
        <w:rPr>
          <w:strike w:val="0"/>
          <w:color w:val="0000EE"/>
          <w:u w:val="none" w:color="0000EE"/>
        </w:rPr>
        <w:drawing>
          <wp:inline>
            <wp:extent cx="304843" cy="304843"/>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both"/>
      </w:pPr>
      <w:r>
        <w:t>La pintura "Ohhh...Alright..." de uno de los pilares del arte pop, Roy Lichtenstein, fue vendida este miércoles en una subasta de Christie's, en Nueva York, por la cifra récord de 42,6 millones de dólares.</w:t>
      </w:r>
    </w:p>
    <w:p>
      <w:pPr>
        <w:jc w:val="both"/>
      </w:pPr>
      <w:r>
        <w:t>El cuadro, pintado en 1964, marcó un nuevo récord para este requerido artista, por el cual se había pagado como récord por una de sus obras 16,2 millones de dólares, en 2005.</w:t>
      </w: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dn.peru.com//espectaculos/sgc/portada/2010/11/10/bb7e4097-9854-4764-a80b-dbaf2814f749.jpg" TargetMode="External" /><Relationship Id="rId5" Type="http://schemas.openxmlformats.org/officeDocument/2006/relationships/image" Target="media/image1.png" /><Relationship Id="rId6" Type="http://schemas.openxmlformats.org/officeDocument/2006/relationships/hyperlink" Target="http://media.eresmas.com/biblioteca/img/starmedia05/expo-calzones-ggg.jpg" TargetMode="External" /><Relationship Id="rId7" Type="http://schemas.openxmlformats.org/officeDocument/2006/relationships/hyperlink" Target="http://d.yimg.com/cg/p/101111/afp/iphoto_1289487096509-1-0jpg.jpg?x=180&amp;y=129&amp;q=85&amp;sig=rSYAWhW2F_uyEuBjEXxp2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mundo del arte</dc:title>
  <cp:revision>0</cp:revision>
</cp:coreProperties>
</file>