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anillo de perla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2015-12-04 16:25:00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Al llegar a casa me encontré con mi nieta, quien me invito a tomar una taza de café. Fue todo un preparativo, pusimos un mantel en la mesa del comedor, platos, tazas, cubiertos, pan caliente, mantequilla, mermelada y nos sentamos a conversar. 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Sus problema son difíciles de entender para mi, la diferencia de edad 70 a 14 nos da como tres generaciones de diferencia, el hecho que sea mujer aumenta la diferencia, pero el amor que nos une permite acercarnos para podernos entendernos y que mis consejos sean escuchados.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Tras una larga charla me fui a la cama, previa ducha ya que el clima esta loco, tranquilo y pensando en la nada, tocan mi puerta y una dulce voz dice “papapa se puede” siempre mi amor. Quiero hablar contigo sobre otro tema, ven échate a mi costado y dime. Un rato de silencio y me pregunta: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Papapa, por que le regalaste a mi Mamama una sortija de perla, cuando yo lo comente en el colegio, las chicas me decían que mejor era la de brillante, que mejor era la de platino con brillante y rubíes. 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Tranquila china, te contaré:</w:t>
      </w:r>
    </w:p>
    <w:p>
      <w:pPr>
        <w:jc w:val="both"/>
      </w:pPr>
      <w:r>
        <w:rPr>
          <w:lang w:val="es-ES_tradnl" w:eastAsia="es-ES_tradnl"/>
        </w:rPr>
        <w:t xml:space="preserve">Con tu Mamama llevamos cuarenta y dos años de casados, antes de casarnos le regale una sortija con un solo brillante, llamada solitario, era la costumbre de esa época.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Pero la sortija de perla, tiene un significado bíblico. Se puede leer en las escrituras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 xml:space="preserve">que un comerciante buscaba perlas finas y cuando la encontró fue, y vendió todo lo que tenia para compra esa perla.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Por eso le compre a tu mamama una perla, porque ella es como esa perla. Yo deje todo cuando la encontré. Ahora entiendes la razón por la cual no compre un brillante.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Gracias papapa, me abrazo, me beso y desapareció del mapa. Al poco tiempo llego mi esposa preguntado ¿qué haces tan temprano en la cama? Estaba filosofando con mi nieta.</w:t>
      </w:r>
    </w:p>
    <w:p>
      <w:pPr>
        <w:jc w:val="both"/>
      </w:pPr>
    </w:p>
    <w:p/>
    <w:p>
      <w:r>
        <w:rPr>
          <w:lang w:val="es-ES_tradnl" w:eastAsia="es-ES_tradnl"/>
        </w:rPr>
        <w:t>Y qué…todo tiene su momento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anillo de perla</dc:title>
  <cp:revision>0</cp:revision>
</cp:coreProperties>
</file>