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Dicho antiguo y aun valido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2014-01-21 10:49:00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rFonts w:ascii="Arial" w:eastAsia="Arial" w:hAnsi="Arial" w:cs="Arial"/>
        </w:rPr>
        <w:t>“Todo depende del cristal con que lo mires” y así reza el dicho. Su significado, todos vemos el mismo objeto, acto o situación y tenemos diferentes apreciaciones.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El cuento va por la manera en que comentamos el hecho visto por cuatro cafeteros, el mozo caminaba hacia una mesa con tres clientas con la fuente y el pedido, cuando tropezó y se todo fue a dar a la mesa.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.- Francisco se impresionó con la reacción tan violenta y las groserías que soltó la señora más joven que había en la mesa, casi todo helados, los sanguches , las bebidas y el café cayeron en el centro de la mesa.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.- Gerardo se preocupo mucho con los vidrios rotos, y por la señora que estaba mas cerca a él, también de poner servilletas para contener los líquidos. Tranquilizando a las señoras.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.- Cecilia dice que ella no atinó a nada, solo vio al mozo en aire, la bandeja encima de la mesa y las tres mujeres de esa mesa gritando.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.- Agustín</w:t>
      </w:r>
      <w:r>
        <w:rPr>
          <w:rFonts w:ascii="Arial" w:eastAsia="Arial" w:hAnsi="Arial" w:cs="Arial"/>
        </w:rPr>
        <w:t xml:space="preserve">  </w:t>
      </w:r>
      <w:r>
        <w:rPr>
          <w:rFonts w:ascii="Arial" w:eastAsia="Arial" w:hAnsi="Arial" w:cs="Arial"/>
        </w:rPr>
        <w:t>grito me voy, me han ensuciado el pantalón. Se fue sin pagar su cuenta y muy molesto.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Todos reaccionaron en forma distinta ante el mismo suceso y creo que de allí viene el dicho y cada uno tiene su propio cristal.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spacing w:before="0" w:after="80"/>
        <w:ind w:left="0" w:right="0"/>
      </w:pPr>
      <w:r>
        <w:rPr>
          <w:rFonts w:ascii="Arial" w:eastAsia="Arial" w:hAnsi="Arial" w:cs="Arial"/>
        </w:rPr>
        <w:t>Y qué…la misma vaina</w:t>
      </w:r>
    </w:p>
    <w:p/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3.bp.blogspot.com/-V9e50GajXVw/Ut6W5VQStuI/AAAAAAAADI0/SFH-B4pg7qI/s1600/untitled.pn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Dicho antiguo y aun valido</dc:title>
  <cp:revision>0</cp:revision>
</cp:coreProperties>
</file>