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¿Cuándo llora una mujer?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2013-12-01 08:02:00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Existen varias y muchas razones para que una mujer llore, felicidad, cólera, amor, desamor, desesperación, teatro, interés, mañosería etc., etc. Pero la más común es que ellas lloren cuando le da la gana.</w:t>
      </w:r>
    </w:p>
    <w:p>
      <w:pPr>
        <w:jc w:val="both"/>
      </w:pPr>
    </w:p>
    <w:p>
      <w:pPr>
        <w:jc w:val="both"/>
      </w:pPr>
      <w:r>
        <w:t xml:space="preserve">El llanto, magnifica  arma  destructiva usada desde el inicio del mundo,  no es más que una lágrima de cocodrilo  realmente cautivante, llena de sentimientos que son capaces de destruir cadenas de hierro.  Una mujer llorando es ternura pura y natural. </w:t>
      </w:r>
    </w:p>
    <w:p>
      <w:pPr>
        <w:jc w:val="both"/>
      </w:pPr>
    </w:p>
    <w:p>
      <w:pPr>
        <w:jc w:val="both"/>
      </w:pPr>
      <w:r>
        <w:t>El llanto en el hombre es verdadero y demuestra el profundo sufrimiento ya que es algo real. Desde chico nos inculcan con hierro candente “el hombre no llora”</w:t>
      </w:r>
    </w:p>
    <w:p>
      <w:pPr>
        <w:jc w:val="both"/>
      </w:pPr>
    </w:p>
    <w:p>
      <w:pPr>
        <w:jc w:val="both"/>
      </w:pPr>
      <w:r>
        <w:t>Cuando una mujer te cautiva con su cuerpo dorado y hermoso, con un balanceo al caminar que es capaz de detener el giro de los planetas y además jura comprender tu desazón, cuídate por terminaras llorando por un desamor.</w:t>
      </w:r>
    </w:p>
    <w:p>
      <w:pPr>
        <w:jc w:val="both"/>
      </w:pPr>
    </w:p>
    <w:p>
      <w:pPr>
        <w:jc w:val="both"/>
      </w:pPr>
      <w:r>
        <w:br/>
      </w:r>
      <w:r>
        <w:br/>
      </w:r>
      <w:r>
        <w:br/>
      </w:r>
      <w:r>
        <w:t>Y qué…yo quiero a todas las mujeres</w:t>
      </w:r>
      <w:r>
        <w:br/>
      </w:r>
    </w:p>
    <w:p>
      <w:pPr>
        <w:jc w:val="both"/>
      </w:pPr>
    </w:p>
    <w:p>
      <w:pPr>
        <w:spacing w:before="0" w:after="0"/>
        <w:ind w:left="0" w:right="0" w:firstLine="0"/>
        <w:jc w:val="both"/>
        <w:rPr>
          <w:rFonts w:ascii="Times New Roman" w:eastAsia="Times New Roman" w:hAnsi="Times New Roman" w:cs="Times New Roman"/>
          <w:b w:val="0"/>
          <w:bCs w:val="0"/>
          <w:i w:val="0"/>
          <w:iCs w:val="0"/>
          <w:caps w:val="0"/>
          <w:smallCaps w:val="0"/>
          <w:color w:val="000000"/>
          <w:spacing w:val="0"/>
        </w:rPr>
      </w:pPr>
    </w:p>
    <w:p>
      <w:pPr>
        <w:jc w:val="both"/>
      </w:pPr>
    </w:p>
    <w:p/>
    <w:p>
      <w:pPr>
        <w:jc w:val="both"/>
      </w:pPr>
      <w:r>
        <w:rPr>
          <w:strike w:val="0"/>
          <w:color w:val="0000EE"/>
          <w:u w:val="none"/>
        </w:rPr>
        <w:drawing>
          <wp:anchor simplePos="0" relativeHeight="251658240" behindDoc="0" locked="0" layoutInCell="1" allowOverlap="0">
            <wp:simplePos x="0" y="0"/>
            <wp:positionH relativeFrom="column">
              <wp:align>left</wp:align>
            </wp:positionH>
            <wp:positionV relativeFrom="line">
              <wp:posOffset>0</wp:posOffset>
            </wp:positionV>
            <wp:extent cx="304843" cy="304843"/>
            <wp:wrapSquare wrapText="bothSides"/>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a:hlinkClick xmlns:a="http://schemas.openxmlformats.org/drawingml/2006/main" xmlns:r="http://schemas.openxmlformats.org/officeDocument/2006/relationships" r:id="rId4"/>
                    </pic:cNvPr>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anchor>
        </w:drawing>
      </w:r>
      <w:r>
        <w:rPr>
          <w:strike w:val="0"/>
          <w:color w:val="0000EE"/>
          <w:u w:val="none"/>
        </w:rPr>
        <w:drawing>
          <wp:anchor simplePos="0" relativeHeight="251659264" behindDoc="0" locked="0" layoutInCell="1" allowOverlap="0">
            <wp:simplePos x="0" y="0"/>
            <wp:positionH relativeFrom="column">
              <wp:align>right</wp:align>
            </wp:positionH>
            <wp:positionV relativeFrom="line">
              <wp:posOffset>0</wp:posOffset>
            </wp:positionV>
            <wp:extent cx="3048000" cy="1905000"/>
            <wp:wrapSquare wrapText="bothSides"/>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a:hlinkClick xmlns:a="http://schemas.openxmlformats.org/drawingml/2006/main" xmlns:r="http://schemas.openxmlformats.org/officeDocument/2006/relationships" r:id="rId6"/>
                    </pic:cNvPr>
                    <pic:cNvPicPr>
                      <a:picLocks noChangeAspect="1"/>
                    </pic:cNvPicPr>
                  </pic:nvPicPr>
                  <pic:blipFill>
                    <a:blip xmlns:r="http://schemas.openxmlformats.org/officeDocument/2006/relationships" r:embed="rId5"/>
                    <a:stretch>
                      <a:fillRect/>
                    </a:stretch>
                  </pic:blipFill>
                  <pic:spPr>
                    <a:xfrm>
                      <a:off x="0" y="0"/>
                      <a:ext cx="3048000" cy="1905000"/>
                    </a:xfrm>
                    <a:prstGeom prst="rect">
                      <a:avLst/>
                    </a:prstGeom>
                  </pic:spPr>
                </pic:pic>
              </a:graphicData>
            </a:graphic>
          </wp:anchor>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cr5UEWfm0v4/UpqkheRnkzI/AAAAAAAAC-A/p2_NSZR89qQ/s1600/images.jpg" TargetMode="External" /><Relationship Id="rId5" Type="http://schemas.openxmlformats.org/officeDocument/2006/relationships/image" Target="media/image1.png" /><Relationship Id="rId6" Type="http://schemas.openxmlformats.org/officeDocument/2006/relationships/hyperlink" Target="http://4.bp.blogspot.com/-nm5fg0Puszs/UpqktUXtpvI/AAAAAAAAC-E/8MlADkGtgi0/s1600/www.FreeAmazingPictures.com-Mujeres-24.jpg"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¿Cuándo llora una mujer?</dc:title>
  <cp:revision>0</cp:revision>
</cp:coreProperties>
</file>