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Cuando el corazón se parte en dos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2011-06-12 11:31:00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Hay accidentes que causan dolores y penas tan profundos, que solo con la ayuda de un Dios y oraciones se pueden superar.</w:t>
      </w:r>
    </w:p>
    <w:p>
      <w:pPr>
        <w:jc w:val="both"/>
      </w:pPr>
    </w:p>
    <w:p>
      <w:pPr>
        <w:jc w:val="both"/>
      </w:pPr>
      <w:r>
        <w:t>Una niñita de siete años falleció en un accidente jugando con sus amigas, la pena de los padres y abuelos es tan fuerte que es imposible aceptar , es muy duro continuar viviendo y aceptando la realidad.</w:t>
      </w:r>
    </w:p>
    <w:p>
      <w:pPr>
        <w:jc w:val="both"/>
      </w:pPr>
    </w:p>
    <w:p>
      <w:pPr>
        <w:jc w:val="both"/>
      </w:pPr>
      <w:r>
        <w:t>También existe una pena y sufrimiento muy doloroso acompañado de un sentimiento de culpa, inexistente, por parte de la familia donde fue el accidente.</w:t>
      </w:r>
    </w:p>
    <w:p>
      <w:pPr>
        <w:jc w:val="both"/>
      </w:pPr>
    </w:p>
    <w:p>
      <w:pPr>
        <w:jc w:val="both"/>
      </w:pPr>
      <w:r>
        <w:t>¿Seremos capaces de asimilar y entender que no existe culpa cuando se sufre un accidente sin responsabilidad?</w:t>
      </w:r>
    </w:p>
    <w:p>
      <w:pPr>
        <w:jc w:val="both"/>
      </w:pPr>
    </w:p>
    <w:p>
      <w:pPr>
        <w:jc w:val="both"/>
      </w:pPr>
      <w:r>
        <w:t>El tiempo ayuda a calmar nuestra pena, las oraciones ayudan a calmar nuestro espíritu.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2192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jHEQRbY0EkQ/TfTr03SeBYI/AAAAAAAAAS4/huv9E7EF3UU/s1600/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Cuando el corazón se parte en dos</dc:title>
  <cp:revision>0</cp:revision>
</cp:coreProperties>
</file>