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Cosas de la vida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2011-04-07 11:14:00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Tomando tranquilo mi café matutino, me encontré con un amigo que tenía un Ipad y una BlackBerry puestos encima de la mesa. </w:t>
      </w:r>
    </w:p>
    <w:p>
      <w:pPr>
        <w:jc w:val="both"/>
      </w:pPr>
    </w:p>
    <w:p>
      <w:pPr>
        <w:jc w:val="both"/>
      </w:pPr>
      <w:r>
        <w:t>Mi primer pensamiento fue, este huachafo a quien quiere impresionar, yo tengo un teléfono celular que solo sirve para llamar y recibir llamadas. Así que me mande de hacha y le dije “ …….ta que eres importante con todos esos aparatos” a la vista de todos.</w:t>
      </w:r>
    </w:p>
    <w:p>
      <w:pPr>
        <w:jc w:val="both"/>
      </w:pPr>
    </w:p>
    <w:p>
      <w:pPr>
        <w:jc w:val="both"/>
      </w:pPr>
      <w:r>
        <w:t>Su mirada fue una clásica mirada de otoño, donde las hojas se caen. Metió la mano a su bolsillo, saco la billetera y de allí saco “según él una estampa moderna, plastificada para que no se deteriores” me pidió que la lea y  qué después opine. Le pedí autorización para sacarle una fotocopia y compartirla con los lectores de mi blog, no hay problema me contesto, pero ellos van a llorar igual que yo.</w:t>
      </w:r>
    </w:p>
    <w:p>
      <w:pPr>
        <w:jc w:val="both"/>
      </w:pPr>
    </w:p>
    <w:p>
      <w:pPr>
        <w:jc w:val="both"/>
      </w:pPr>
      <w:r>
        <w:t xml:space="preserve">/¿Por qué el BlackBerry se llama así? </w:t>
      </w:r>
    </w:p>
    <w:p>
      <w:pPr>
        <w:jc w:val="both"/>
      </w:pPr>
    </w:p>
    <w:p>
      <w:pPr>
        <w:jc w:val="both"/>
      </w:pPr>
      <w:r>
        <w:t xml:space="preserve">Le pusieron así porque cuando había esclavitud en los estados unidos, a los esclavos nuevos se les ataba una bola negra de hierro muy irregular y cacariza, vamos, no era una bola perfecta, con una cadena y un grillete al pie, para que no escaparan corriendo de los campos de algodón. Los Amos, para usar un eufemismo (palabra políticamente más correcta que suena más bonito), le llamaban "BlackBerry" porque se asemejaba a dicha fruta. Ese era el símbolo antiguo esclavitud que decía que estaría forzado a dejar su vida hasta perecer sin poder escapar en esos campos de siembra. </w:t>
      </w:r>
    </w:p>
    <w:p>
      <w:pPr>
        <w:jc w:val="both"/>
      </w:pPr>
    </w:p>
    <w:p>
      <w:pPr>
        <w:jc w:val="both"/>
      </w:pPr>
      <w:r>
        <w:t>En los tiempos modernos, a los nuevos empleados no se les puede amarrar una bola de hierro para que no escapen, en cambio, se les da un "BlackBerry" y quedan inalámbricamente atados con ese grillete, que al igual que los esclavos, no pueden dejar de lado y que los tiene atados al trabajo todo el tiempo. Es el símbolo moderno de la esclavitud.</w:t>
      </w:r>
    </w:p>
    <w:p>
      <w:pPr>
        <w:jc w:val="both"/>
      </w:pPr>
    </w:p>
    <w:p>
      <w:pPr>
        <w:jc w:val="both"/>
      </w:pPr>
      <w:r>
        <w:t>Yo tengo uno, al igual que todos los demás gerentes y directores y basta ver cómo están pegados a la dichosa maquinita todo el tiempo, como adición; en el baño, en el auto, en el cine, en la cena, al dormirse y no hay forma de escapar cuando llama el jefe o cuando te mandan correos. No hay manera de decir que no te llegó o que no escuchaste porque este teléfono chismoso te avisa si llamaron y no contestaste, si tienes mensajes por leer, si los leíste y si los demás abrieron tus correos, te marca citas, horarios, te despierta, se apaga solo, se prende solo, y te permite estar idiotizado horas en la internet, mientras tu esposa, esposo, novia o novio y tus hijos y familia te reclaman porque no les pones atención. Y ahí los ves, modernos ejecutivos que se sienten muy importantes porque "el jefe" les dio su BlackBerry" para que no escapen de los campos de trabajo.</w:t>
      </w:r>
    </w:p>
    <w:p>
      <w:pPr>
        <w:jc w:val="both"/>
      </w:pPr>
    </w:p>
    <w:p>
      <w:pPr>
        <w:jc w:val="both"/>
      </w:pPr>
      <w:r>
        <w:t>No habrían podido pensar un nombre mejor, ¿no crees?</w:t>
      </w:r>
    </w:p>
    <w:p>
      <w:r>
        <w:br/>
      </w:r>
      <w:r>
        <w:br/>
      </w:r>
      <w:r>
        <w:t xml:space="preserve">Y qué......la misma vaina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2725"/>
        <w:gridCol w:w="6590"/>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blogger_blog</w:t>
            </w:r>
          </w:p>
        </w:tc>
        <w:tc>
          <w:tcPr>
            <w:tcMar>
              <w:top w:w="15" w:type="dxa"/>
              <w:left w:w="15" w:type="dxa"/>
              <w:bottom w:w="15" w:type="dxa"/>
              <w:right w:w="15" w:type="dxa"/>
            </w:tcMar>
            <w:vAlign w:val="center"/>
            <w:hideMark/>
          </w:tcPr>
          <w:p>
            <w:r>
              <w:t>javiertola.blogspot.com</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blogger_author</w:t>
            </w:r>
          </w:p>
        </w:tc>
        <w:tc>
          <w:tcPr>
            <w:tcMar>
              <w:top w:w="15" w:type="dxa"/>
              <w:left w:w="15" w:type="dxa"/>
              <w:bottom w:w="15" w:type="dxa"/>
              <w:right w:w="15" w:type="dxa"/>
            </w:tcMar>
            <w:vAlign w:val="center"/>
            <w:hideMark/>
          </w:tcPr>
          <w:p>
            <w:r>
              <w:t>Javier Tola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blogger_permalink</w:t>
            </w:r>
          </w:p>
        </w:tc>
        <w:tc>
          <w:tcPr>
            <w:tcMar>
              <w:top w:w="15" w:type="dxa"/>
              <w:left w:w="15" w:type="dxa"/>
              <w:bottom w:w="15" w:type="dxa"/>
              <w:right w:w="15" w:type="dxa"/>
            </w:tcMar>
            <w:vAlign w:val="center"/>
            <w:hideMark/>
          </w:tcPr>
          <w:p>
            <w:r>
              <w:t>/2011/04/cosas-de-la-vida.html</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blogger_internal</w:t>
            </w:r>
          </w:p>
        </w:tc>
        <w:tc>
          <w:tcPr>
            <w:tcMar>
              <w:top w:w="15" w:type="dxa"/>
              <w:left w:w="15" w:type="dxa"/>
              <w:bottom w:w="15" w:type="dxa"/>
              <w:right w:w="15" w:type="dxa"/>
            </w:tcMar>
            <w:vAlign w:val="center"/>
            <w:hideMark/>
          </w:tcPr>
          <w:p>
            <w:r>
              <w:t>/feeds/7158838572957929904/posts/default/4594710378954069084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Cosas de la vida</dc:title>
  <cp:revision>0</cp:revision>
</cp:coreProperties>
</file>