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Contaminacion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2010-02-07 20:31:00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El Río Citarum  se ubica al oeste de la isla de Java.</w:t>
      </w:r>
      <w:r>
        <w:br/>
      </w:r>
      <w:r>
        <w:t>Una imagen dice más que cien palabras</w:t>
      </w:r>
      <w:r>
        <w:br/>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43" cy="304843"/>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p>
    <w:p/>
    <w:p>
      <w:pPr>
        <w:pBdr>
          <w:top w:val="none" w:sz="0" w:space="0" w:color="auto"/>
          <w:left w:val="none" w:sz="0" w:space="0" w:color="auto"/>
          <w:bottom w:val="none" w:sz="0" w:space="0" w:color="auto"/>
          <w:right w:val="none" w:sz="0" w:space="0" w:color="auto"/>
        </w:pBd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304843" cy="304843"/>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p>
    <w:p/>
    <w:p>
      <w:pPr>
        <w:jc w:val="both"/>
      </w:pPr>
      <w:r>
        <w:t>Nosotros en el Perú no nos quedamos atrás.</w:t>
      </w:r>
      <w:r>
        <w:br/>
      </w:r>
      <w:r>
        <w:br/>
      </w:r>
      <w:r>
        <w:t xml:space="preserve">La Oroya, ciudad que se encuentra en el centro del Perú es conocida por tener las chimeneas más altas de Sudamérica. También llama la atención la contaminación producida por las mismas, las cuales han afectado las aguas de los ríos Mantaro y Yauli. </w:t>
      </w:r>
      <w:r>
        <w:br/>
      </w:r>
      <w:r>
        <w:br/>
      </w:r>
      <w:r>
        <w:t xml:space="preserve">Este sitio ha sido nombrado como uno de los cinco lugares más contaminados del mundo y presenta altos niveles de plomo en el ambiente. </w:t>
      </w:r>
    </w:p>
    <w:p>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pQelyEtCdyk/S29nEP4YbPI/AAAAAAAAAFY/kUHv5RLs3oY/s1600-h/cerum.jpg" TargetMode="External" /><Relationship Id="rId5" Type="http://schemas.openxmlformats.org/officeDocument/2006/relationships/image" Target="media/image1.png" /><Relationship Id="rId6" Type="http://schemas.openxmlformats.org/officeDocument/2006/relationships/hyperlink" Target="http://4.bp.blogspot.com/_pQelyEtCdyk/S29ngZEF48I/AAAAAAAAAFg/ltmQO8ZBTqw/s1600-h/002.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Contaminacion</dc:title>
  <cp:revision>0</cp:revision>
</cp:coreProperties>
</file>