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Almuerzo de amigos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2010-09-20 12:24:00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Un grupo de 9 amigos hemos decido reunirnos para almorzar el día de hoy, iremos a un restaurante donde la especialidad es “arroz con pato borracho”.</w:t>
      </w:r>
    </w:p>
    <w:p>
      <w:pPr>
        <w:jc w:val="both"/>
      </w:pPr>
    </w:p>
    <w:p>
      <w:pPr>
        <w:jc w:val="both"/>
      </w:pPr>
      <w:r>
        <w:t>Ya hemos hecho la reserva, cuatro quieren pechuga de pato deshuesada, tres quieren pata con encuentro, también deshuesada y dos quieren la presa con hueso.</w:t>
      </w:r>
    </w:p>
    <w:p>
      <w:pPr>
        <w:jc w:val="both"/>
      </w:pPr>
    </w:p>
    <w:p>
      <w:pPr>
        <w:jc w:val="both"/>
      </w:pPr>
      <w:r>
        <w:t>Los que quieren las presas con hueso dicen que lo más rico de una comida es chupar hasta el fondo de los huesos, otros dicen que el nombre suena atractivo y que tenemos que esperar para el sabor.</w:t>
      </w:r>
    </w:p>
    <w:p>
      <w:pPr>
        <w:jc w:val="both"/>
      </w:pPr>
    </w:p>
    <w:p>
      <w:pPr>
        <w:jc w:val="both"/>
      </w:pPr>
      <w:r>
        <w:t>El más cuerdo dice, “nos tomamos unos cuantos aperitivos, luego acompañamos el pato con vino, de postre pedimos algo muy dulce y luego un par de bajativos” con esta formula toda comida es buena.</w:t>
      </w:r>
    </w:p>
    <w:p>
      <w:pPr>
        <w:jc w:val="both"/>
      </w:pPr>
    </w:p>
    <w:p>
      <w:pPr>
        <w:jc w:val="both"/>
      </w:pPr>
      <w:r>
        <w:t>Sea como sea la formula, se que pasaremos un momento agradable, lo única preocupación es ¡si tomas, no manejes! Que vamos a hacer con los autos.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524000" cy="20097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100pies.net/Gifs/Animales/Patos/pato17.gif" TargetMode="External" /><Relationship Id="rId5" Type="http://schemas.openxmlformats.org/officeDocument/2006/relationships/image" Target="media/image1.gif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Almuerzo de amigos</dc:title>
  <cp:revision>0</cp:revision>
</cp:coreProperties>
</file>