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Al fondo hay sitio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2011-12-17 11:22:00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Una telenovela peruana de muy alto rating, de genero ligero, graciosa pero con un subliminal mensaje.</w:t>
      </w:r>
    </w:p>
    <w:p>
      <w:pPr>
        <w:jc w:val="both"/>
      </w:pPr>
    </w:p>
    <w:p>
      <w:pPr>
        <w:jc w:val="both"/>
      </w:pPr>
      <w:r>
        <w:t>La historia trata de una familia típica de Lima, acomodada, de la alta sociedad, de apellidos muy conocidos, que viven en una residencia con mayordomo, mucamas y todas las comodidades que se pueden tener, viajes al extranjero etc,etc.</w:t>
      </w:r>
    </w:p>
    <w:p>
      <w:pPr>
        <w:jc w:val="both"/>
      </w:pPr>
    </w:p>
    <w:p>
      <w:pPr>
        <w:jc w:val="both"/>
      </w:pPr>
      <w:r>
        <w:t>Un buen día llegan de una provincia del interior del país, una familia típica provinciana con sus costumbres, a vivir a una casa al frente de la familia de Lima (los pitucos).</w:t>
      </w:r>
    </w:p>
    <w:p>
      <w:pPr>
        <w:jc w:val="both"/>
      </w:pPr>
    </w:p>
    <w:p>
      <w:pPr>
        <w:jc w:val="both"/>
      </w:pPr>
      <w:r>
        <w:t>La trama de la novela es la interrelación entre estas dos familias, la aceptación o rechazo a sus costumbres reflejada en la familia provinciana, subiendo al techo a tomar una cerveza, mientras en la limeña ,salir a terraza a tomar unos vinos.</w:t>
      </w:r>
    </w:p>
    <w:p>
      <w:pPr>
        <w:jc w:val="both"/>
      </w:pPr>
    </w:p>
    <w:p>
      <w:pPr>
        <w:jc w:val="both"/>
      </w:pPr>
      <w:r>
        <w:t>Poco a poco, el amor surge entre los hijos de estas dos familias y las situaciones de horror de la familia limeña al ver que sus hijos se enamoran de provincianos, torna en momentos muy simpáticos la historia, llegando los televidentes a disfrutar con mucha risa estas situaciones.</w:t>
      </w:r>
    </w:p>
    <w:p>
      <w:pPr>
        <w:jc w:val="both"/>
      </w:pPr>
    </w:p>
    <w:p>
      <w:pPr>
        <w:jc w:val="both"/>
      </w:pPr>
      <w:r>
        <w:t>La llegada del esposo de una de ellas, con una nueva familia genera situaciones de odio y alegría, como dije anteriormente, una telenovela muy pintoresca por decir lo menos.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 xml:space="preserve">Y qué…la misma vaina </w:t>
      </w:r>
    </w:p>
    <w:p>
      <w:pPr>
        <w:jc w:val="both"/>
      </w:pPr>
    </w:p>
    <w:p>
      <w:pPr>
        <w:jc w:val="both"/>
      </w:pPr>
      <w:r>
        <w:t>Los Pitucos de Lima</w:t>
      </w:r>
    </w:p>
    <w:p>
      <w:pPr>
        <w:jc w:val="left"/>
      </w:pPr>
    </w:p>
    <w:p>
      <w:pPr>
        <w:jc w:val="center"/>
      </w:pPr>
      <w:r>
        <w:rPr>
          <w:strike w:val="0"/>
          <w:color w:val="0000EE"/>
          <w:u w:val="none"/>
        </w:rPr>
        <w:drawing>
          <wp:anchor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04843" cy="304843"/>
            <wp:wrapSquare wrapText="bothSides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>
                      <a:hlinkClick xmlns:a="http://schemas.openxmlformats.org/drawingml/2006/main" xmlns:r="http://schemas.openxmlformats.org/officeDocument/2006/relationships" r:id="rId4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t>Los provincianos</w:t>
      </w:r>
      <w:r>
        <w:br/>
      </w:r>
    </w:p>
    <w:p>
      <w:pPr>
        <w:jc w:val="center"/>
      </w:pPr>
      <w:r>
        <w:rPr>
          <w:strike w:val="0"/>
          <w:color w:val="0000EE"/>
          <w:u w:val="none"/>
        </w:rPr>
        <w:drawing>
          <wp:anchor simplePos="0" relativeHeight="251659264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04843" cy="304843"/>
            <wp:wrapSquare wrapText="bothSides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>
                      <a:hlinkClick xmlns:a="http://schemas.openxmlformats.org/drawingml/2006/main" xmlns:r="http://schemas.openxmlformats.org/officeDocument/2006/relationships" r:id="rId6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t2.gstatic.com/images?q=tbn:ANd9GcRdAZB2GKz0h7Ut_FstaNfvVUYwk8mV8DHmYYrBzIGnEBOK9Pks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t2.gstatic.com/images?q=tbn:ANd9GcTHwCIeVcMBnn_qJn8WAl-mu4qsvcgNGV3Gz1Mt46XvdSt1kAAB2A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 fondo hay sitio</dc:title>
  <cp:revision>0</cp:revision>
</cp:coreProperties>
</file>